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4.11.0 -->
  <w:body>
    <w:p w:rsidR="00EF035E" w:rsidRPr="00043B54" w14:paraId="4F60132F" w14:textId="71D3C5F8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30"/>
        </w:rPr>
      </w:pPr>
      <w:r w:rsidRPr="00043B54">
        <w:drawing>
          <wp:inline>
            <wp:extent cx="12700" cy="12700"/>
            <wp:docPr id="10000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Pr="00043B54">
        <w:rPr>
          <w:rFonts w:ascii="宋体" w:eastAsia="宋体" w:hAnsi="宋体" w:cs="宋体"/>
          <w:b/>
          <w:i w:val="0"/>
          <w:color w:val="000000"/>
          <w:sz w:val="30"/>
        </w:rPr>
        <w:t>2025年12月21日选择性必修一第四章检测_xy</w:t>
      </w:r>
    </w:p>
    <w:p w:rsidR="00EF035E" w:rsidRPr="00043B54">
      <w:pPr>
        <w:jc w:val="center"/>
        <w:textAlignment w:val="center"/>
        <w:rPr>
          <w:rFonts w:ascii="Calibri" w:eastAsia="Calibri" w:hAnsi="Calibri" w:cs="Calibri"/>
          <w:b w:val="0"/>
          <w:i w:val="0"/>
          <w:color w:val="000000"/>
          <w:sz w:val="21"/>
        </w:rPr>
      </w:pPr>
      <w:r w:rsidRPr="00043B54">
        <w:rPr>
          <w:rFonts w:ascii="Calibri" w:eastAsia="Calibri" w:hAnsi="Calibri" w:cs="Calibri"/>
          <w:b w:val="0"/>
          <w:i w:val="0"/>
          <w:color w:val="000000"/>
          <w:sz w:val="21"/>
        </w:rPr>
        <w:t>学校:___________姓名：___________班级：___________考号：___________</w:t>
      </w:r>
    </w:p>
    <w:p w:rsidR="00EF035E" w:rsidRPr="00043B54"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 w:rsidR="00EF035E" w:rsidRPr="00043B54"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 w:rsidRPr="00043B54">
        <w:rPr>
          <w:rFonts w:ascii="宋体" w:eastAsia="宋体" w:hAnsi="宋体" w:cs="宋体"/>
          <w:b/>
          <w:i w:val="0"/>
          <w:color w:val="000000"/>
          <w:sz w:val="21"/>
        </w:rPr>
        <w:t>一、单选题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</w:t>
      </w:r>
      <w:r>
        <w:rPr>
          <w:sz w:val="21"/>
        </w:rPr>
        <w:t>．做光的双缝干涉实验，可以直接用激光照射双缝，形成干涉条纹，这应用了激光的哪种特点（　　）</w:t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A．相干性好</w:t>
      </w:r>
      <w:r>
        <w:rPr>
          <w:sz w:val="21"/>
        </w:rPr>
        <w:tab/>
      </w:r>
      <w:r>
        <w:rPr>
          <w:sz w:val="21"/>
        </w:rPr>
        <w:t>B．平行度好</w:t>
      </w:r>
      <w:r>
        <w:rPr>
          <w:sz w:val="21"/>
        </w:rPr>
        <w:tab/>
      </w:r>
      <w:r>
        <w:rPr>
          <w:sz w:val="21"/>
        </w:rPr>
        <w:t>C．亮度高</w:t>
      </w:r>
      <w:r>
        <w:rPr>
          <w:sz w:val="21"/>
        </w:rPr>
        <w:tab/>
      </w:r>
      <w:r>
        <w:rPr>
          <w:sz w:val="21"/>
        </w:rPr>
        <w:t>D．速度大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</w:t>
      </w:r>
      <w:r>
        <w:rPr>
          <w:sz w:val="21"/>
        </w:rPr>
        <w:t>．在杨氏双缝干涉实验中，使用单色光作为光源，屏上呈现明暗相间的条纹。若使相邻亮条纹之间的距离增大，可采用的方法是（　　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A．增大单色光的强度</w:t>
      </w:r>
      <w:r>
        <w:rPr>
          <w:sz w:val="21"/>
        </w:rPr>
        <w:tab/>
      </w:r>
      <w:r>
        <w:rPr>
          <w:sz w:val="21"/>
        </w:rPr>
        <w:t>B．增大双缝之间的距离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C．增大单缝到双缝之间的距离</w:t>
      </w:r>
      <w:r>
        <w:rPr>
          <w:sz w:val="21"/>
        </w:rPr>
        <w:tab/>
      </w:r>
      <w:r>
        <w:rPr>
          <w:sz w:val="21"/>
        </w:rPr>
        <w:t>D．增大双缝到屏的距离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3</w:t>
      </w:r>
      <w:r>
        <w:rPr>
          <w:sz w:val="21"/>
        </w:rPr>
        <w:t>．下列说法中正确的是（　　）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A．凸透镜只对平行光有会聚作用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B．反射光线与入射光线不在同一平面内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C．一束太阳光可以通过三棱镜分解为不同的色光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D．人离平面镜越远，人在平面镜中所成的像就越小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4</w:t>
      </w:r>
      <w:r>
        <w:rPr>
          <w:sz w:val="21"/>
        </w:rPr>
        <w:t>．光学在生活中有很多应用，下列说法错误的是（　　）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A．相机镜头的增透膜，利用了光的全反射原理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B．看电影时戴的3D眼镜，利用了光的偏振原理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C．太阳光照到肥皂泡表面呈现彩色条纹，这是光的干涉现象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D．泊松亮斑形成的主要原因是光的衍射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5</w:t>
      </w:r>
      <w:r>
        <w:rPr>
          <w:sz w:val="21"/>
        </w:rPr>
        <w:t>．方解石晶体能把单色光分解为沿不同方向折射的两束光，形成如图所示的双折射现象。关于这两束光，下列物理量相同的是（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266825" cy="771525"/>
            <wp:docPr id="100003" name="" descr="@@@4793eb51-6608-4818-8fb6-696736c86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2078"/>
          <w:tab w:val="left" w:pos="4156"/>
          <w:tab w:val="left" w:pos="6234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A．波长</w:t>
      </w:r>
      <w:r>
        <w:rPr>
          <w:sz w:val="21"/>
        </w:rPr>
        <w:tab/>
      </w:r>
      <w:r>
        <w:rPr>
          <w:sz w:val="21"/>
        </w:rPr>
        <w:t>B．频率</w:t>
      </w:r>
      <w:r>
        <w:rPr>
          <w:sz w:val="21"/>
        </w:rPr>
        <w:tab/>
      </w:r>
      <w:r>
        <w:rPr>
          <w:sz w:val="21"/>
        </w:rPr>
        <w:t>C．波速</w:t>
      </w:r>
      <w:r>
        <w:rPr>
          <w:sz w:val="21"/>
        </w:rPr>
        <w:tab/>
      </w:r>
      <w:r>
        <w:rPr>
          <w:sz w:val="21"/>
        </w:rPr>
        <w:t>D．折射率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6</w:t>
      </w:r>
      <w:r>
        <w:rPr>
          <w:sz w:val="21"/>
        </w:rPr>
        <w:t>．如图是光线由空气射入半圆形玻璃砖，再由玻璃砖射入空气中的光路图。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1dde8112e8eb968fd042418dd632759e" style="width:10.55pt;height:12.81pt" o:ole="">
            <v:imagedata r:id="rId7" o:title="eqId1dde8112e8eb968fd042418dd632759e"/>
          </v:shape>
          <o:OLEObject Type="Embed" ProgID="Equation.DSMT4" ShapeID="_x0000_i1025" DrawAspect="Content" ObjectID="_1" r:id="rId8"/>
        </w:object>
      </w:r>
      <w:r>
        <w:rPr>
          <w:sz w:val="21"/>
        </w:rPr>
        <w:t>点是半圆形玻璃砖的圆心，可能发生的情况是（　　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285875" cy="847725"/>
            <wp:docPr id="100005" name="" descr="@@@c1a15c19-15c0-4810-9a4e-46c403d35e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ab/>
      </w:r>
      <w:r>
        <w:rPr>
          <w:sz w:val="21"/>
        </w:rPr>
        <w:t>B．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076325" cy="781050"/>
            <wp:docPr id="100007" name="" descr="@@@7938221f-ac00-4263-94d1-92e17f53af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104900" cy="723900"/>
            <wp:docPr id="100009" name="" descr="@@@3f328bdb-ebdf-4f0a-b01e-76720fcc6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w:tab/>
      </w:r>
      <w:r>
        <w:rPr>
          <w:sz w:val="21"/>
        </w:rPr>
        <w:t>D．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095375" cy="771525"/>
            <wp:docPr id="100011" name="" descr="@@@905463c6-b88b-40d0-922b-5f9225da79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二、多选题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7</w:t>
      </w:r>
      <w:r>
        <w:rPr>
          <w:sz w:val="21"/>
        </w:rPr>
        <w:t>．下列可能发生全反射的是（　　）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A．光从空气射向水面</w:t>
      </w:r>
      <w:r>
        <w:rPr>
          <w:sz w:val="21"/>
        </w:rPr>
        <w:tab/>
      </w:r>
      <w:r>
        <w:rPr>
          <w:sz w:val="21"/>
        </w:rPr>
        <w:t>B．光从水中射向空气</w:t>
      </w:r>
    </w:p>
    <w:p>
      <w:pPr>
        <w:shd w:val="clear" w:color="auto" w:fill="auto"/>
        <w:tabs>
          <w:tab w:val="left" w:pos="4156"/>
        </w:tabs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C．光从空气射向玻璃</w:t>
      </w:r>
      <w:r>
        <w:rPr>
          <w:sz w:val="21"/>
        </w:rPr>
        <w:tab/>
      </w:r>
      <w:r>
        <w:rPr>
          <w:sz w:val="21"/>
        </w:rPr>
        <w:t>D．光从玻璃射向空气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8</w:t>
      </w:r>
      <w:r>
        <w:rPr>
          <w:sz w:val="21"/>
        </w:rPr>
        <w:t>．关于激光与自然光，下列说法正确的是（　　）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A．激光的频率单一，而自然光是含有各种色光频率的光，所以激光的相干性好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B．自然光是由物质的原子发射出来的，而激光是人工产生的，所以激光不是由物质的原子发射出来的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C．激光和自然光都具有相同的本质，它们都是由原子的跃迁产生的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D．相干性好是激光与普通光的根本区别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9</w:t>
      </w:r>
      <w:r>
        <w:rPr>
          <w:sz w:val="21"/>
        </w:rPr>
        <w:t>．如图所示，一束可见光穿过玻璃三棱镜后，变为三束单色光。关于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光、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光和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光，下列说法正确的是（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257300" cy="876300"/>
            <wp:docPr id="100013" name="" descr="@@@35575c99-db06-4fd1-bf5e-e8ae3aedf1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和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三色光从空气进入三棱镜后，三种色光的频率不变，波长均变小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B．若让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和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三色光以同一入射角，从玻璃中某方向射入空气中，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光恰能发生全反射，则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光也一定能发生全反射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C．若分别让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和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三色光通过同一双缝装置，则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光形成的干涉条纹的间距最大</w:t>
      </w:r>
    </w:p>
    <w:p>
      <w:pPr>
        <w:shd w:val="clear" w:color="auto" w:fill="auto"/>
        <w:spacing w:line="360" w:lineRule="auto"/>
        <w:ind w:left="300"/>
        <w:jc w:val="left"/>
        <w:textAlignment w:val="center"/>
        <w:rPr>
          <w:sz w:val="21"/>
        </w:rPr>
      </w:pPr>
      <w:r>
        <w:rPr>
          <w:sz w:val="21"/>
        </w:rPr>
        <w:t>D．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和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三种色光相比，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光最容易发生明显衍射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10</w:t>
      </w:r>
      <w:r>
        <w:rPr>
          <w:sz w:val="21"/>
        </w:rPr>
        <w:t>．下列关于四幅图片所示的现象或解释，说法正确的是（　　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5276800" cy="1169969"/>
            <wp:docPr id="100015" name="" descr="@@@13ecfad4-a611-48cf-8862-e6953f3094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1169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A．图甲所示光导纤维的内芯折射率比外套小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B．图乙是单色平行光线通过狭缝得到的衍射图样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C．图丙为一个单摆做受迫振动的振幅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与驱动力频率</w:t>
      </w:r>
      <w:r>
        <w:rPr>
          <w:rFonts w:ascii="Times New Roman" w:eastAsia="Times New Roman" w:hAnsi="Times New Roman" w:cs="Times New Roman"/>
          <w:i/>
          <w:sz w:val="21"/>
        </w:rPr>
        <w:t>f</w:t>
      </w:r>
      <w:r>
        <w:rPr>
          <w:sz w:val="21"/>
        </w:rPr>
        <w:t>的曲线，此单摆固有周期约为0.5s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D．图丁中两个相干简谐横波在同一区域传播，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d</w:t>
      </w:r>
      <w:r>
        <w:rPr>
          <w:sz w:val="21"/>
        </w:rPr>
        <w:t>连线的中点始终是振动加强点</w:t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三、实验题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11</w:t>
      </w:r>
      <w:r>
        <w:rPr>
          <w:sz w:val="21"/>
        </w:rPr>
        <w:t>．某实验小组用刻度尺测量半圆形玻璃砖的折射率。光屏</w:t>
      </w:r>
      <w:r>
        <w:rPr>
          <w:rFonts w:ascii="Times New Roman" w:eastAsia="Times New Roman" w:hAnsi="Times New Roman" w:cs="Times New Roman"/>
          <w:i/>
          <w:sz w:val="21"/>
        </w:rPr>
        <w:t>MN</w:t>
      </w:r>
      <w:r>
        <w:rPr>
          <w:sz w:val="21"/>
        </w:rPr>
        <w:t>与玻璃砖直径</w:t>
      </w:r>
      <w:r>
        <w:rPr>
          <w:rFonts w:ascii="Times New Roman" w:eastAsia="Times New Roman" w:hAnsi="Times New Roman" w:cs="Times New Roman"/>
          <w:i/>
          <w:sz w:val="21"/>
        </w:rPr>
        <w:t>AB</w:t>
      </w:r>
      <w:r>
        <w:rPr>
          <w:sz w:val="21"/>
        </w:rPr>
        <w:t>垂直且相切于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点，点光源</w:t>
      </w:r>
      <w:r>
        <w:rPr>
          <w:rFonts w:ascii="Times New Roman" w:eastAsia="Times New Roman" w:hAnsi="Times New Roman" w:cs="Times New Roman"/>
          <w:i/>
          <w:sz w:val="21"/>
        </w:rPr>
        <w:t>S</w:t>
      </w:r>
      <w:r>
        <w:rPr>
          <w:sz w:val="21"/>
        </w:rPr>
        <w:t>发出的单色光沿半圆形玻璃砖的半径由</w:t>
      </w:r>
      <w:r>
        <w:rPr>
          <w:rFonts w:ascii="Times New Roman" w:eastAsia="Times New Roman" w:hAnsi="Times New Roman" w:cs="Times New Roman"/>
          <w:i/>
          <w:sz w:val="21"/>
        </w:rPr>
        <w:t>O</w:t>
      </w:r>
      <w:r>
        <w:rPr>
          <w:sz w:val="21"/>
        </w:rPr>
        <w:t>点射入空气，光屏</w:t>
      </w:r>
      <w:r>
        <w:rPr>
          <w:rFonts w:ascii="Times New Roman" w:eastAsia="Times New Roman" w:hAnsi="Times New Roman" w:cs="Times New Roman"/>
          <w:i/>
          <w:sz w:val="21"/>
        </w:rPr>
        <w:t>MN</w:t>
      </w:r>
      <w:r>
        <w:rPr>
          <w:sz w:val="21"/>
        </w:rPr>
        <w:t>上出现两个光斑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D</w:t>
      </w:r>
      <w:r>
        <w:rPr>
          <w:sz w:val="21"/>
        </w:rPr>
        <w:t>，测得</w:t>
      </w:r>
      <w:r>
        <w:rPr>
          <w:rFonts w:ascii="Times New Roman" w:eastAsia="Times New Roman" w:hAnsi="Times New Roman" w:cs="Times New Roman"/>
          <w:i/>
          <w:sz w:val="21"/>
        </w:rPr>
        <w:t>AC</w:t>
      </w:r>
      <w:r>
        <w:rPr>
          <w:sz w:val="21"/>
        </w:rPr>
        <w:t>的长度为</w:t>
      </w:r>
      <w:r>
        <w:object>
          <v:shape id="_x0000_i1026" type="#_x0000_t75" alt="eqIdc814128ea2139e33db94ea590e7c2223" style="width:11.43pt;height:16.81pt" o:ole="">
            <v:imagedata r:id="rId15" o:title="eqIdc814128ea2139e33db94ea590e7c2223"/>
          </v:shape>
          <o:OLEObject Type="Embed" ProgID="Equation.DSMT4" ShapeID="_x0000_i1026" DrawAspect="Content" ObjectID="_2" r:id="rId16"/>
        </w:objec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AD</w:t>
      </w:r>
      <w:r>
        <w:rPr>
          <w:sz w:val="21"/>
        </w:rPr>
        <w:t>的长度为</w:t>
      </w:r>
      <w:r>
        <w:object>
          <v:shape id="_x0000_i1027" type="#_x0000_t75" alt="eqIdaec19b68e3add9d5bfcc6269a1855b87" style="width:11.44pt;height:15.83pt" o:ole="">
            <v:imagedata r:id="rId17" o:title="eqIdaec19b68e3add9d5bfcc6269a1855b87"/>
          </v:shape>
          <o:OLEObject Type="Embed" ProgID="Equation.DSMT4" ShapeID="_x0000_i1027" DrawAspect="Content" ObjectID="_3" r:id="rId18"/>
        </w:object>
      </w:r>
      <w:r>
        <w:rPr>
          <w:sz w:val="21"/>
        </w:rPr>
        <w:t>、玻璃砖的半径为</w:t>
      </w:r>
      <w:r>
        <w:rPr>
          <w:rFonts w:ascii="Times New Roman" w:eastAsia="Times New Roman" w:hAnsi="Times New Roman" w:cs="Times New Roman"/>
          <w:i/>
          <w:sz w:val="21"/>
        </w:rPr>
        <w:t>R</w:t>
      </w:r>
      <w:r>
        <w:rPr>
          <w:sz w:val="21"/>
        </w:rPr>
        <w:t>，请回答下列问题：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333500" cy="2047875"/>
            <wp:docPr id="100017" name="" descr="@@@bfd5cd2b-d1cb-4aba-b22a-470a4525c5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(1)玻璃砖的折射率可表示为</w:t>
      </w:r>
      <w:r>
        <w:object>
          <v:shape id="_x0000_i1028" type="#_x0000_t75" alt="eqId0f3cb8d72bb2e281b943b3b430138ef7" style="width:16.71pt;height:9pt" o:ole="">
            <v:imagedata r:id="rId20" o:title="eqId0f3cb8d72bb2e281b943b3b430138ef7"/>
          </v:shape>
          <o:OLEObject Type="Embed" ProgID="Equation.DSMT4" ShapeID="_x0000_i1028" DrawAspect="Content" ObjectID="_4" r:id="rId21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（用</w:t>
      </w:r>
      <w:r>
        <w:object>
          <v:shape id="_x0000_i1029" type="#_x0000_t75" alt="eqIdc814128ea2139e33db94ea590e7c2223" style="width:11.43pt;height:16.81pt" o:ole="">
            <v:imagedata r:id="rId15" o:title="eqIdc814128ea2139e33db94ea590e7c2223"/>
          </v:shape>
          <o:OLEObject Type="Embed" ProgID="Equation.DSMT4" ShapeID="_x0000_i1029" DrawAspect="Content" ObjectID="_5" r:id="rId22"/>
        </w:object>
      </w:r>
      <w:r>
        <w:rPr>
          <w:sz w:val="21"/>
        </w:rPr>
        <w:t>、</w:t>
      </w:r>
      <w:r>
        <w:object>
          <v:shape id="_x0000_i1030" type="#_x0000_t75" alt="eqIdaec19b68e3add9d5bfcc6269a1855b87" style="width:11.44pt;height:15.83pt" o:ole="">
            <v:imagedata r:id="rId17" o:title="eqIdaec19b68e3add9d5bfcc6269a1855b87"/>
          </v:shape>
          <o:OLEObject Type="Embed" ProgID="Equation.DSMT4" ShapeID="_x0000_i1030" DrawAspect="Content" ObjectID="_6" r:id="rId23"/>
        </w:object>
      </w:r>
      <w:r>
        <w:rPr>
          <w:sz w:val="21"/>
        </w:rPr>
        <w:t>、</w:t>
      </w:r>
      <w:r>
        <w:object>
          <v:shape id="_x0000_i1031" type="#_x0000_t75" alt="eqId4aa0df7f1e45f9de29e802c7f19a4f64" style="width:9.68pt;height:10.32pt" o:ole="">
            <v:imagedata r:id="rId24" o:title="eqId4aa0df7f1e45f9de29e802c7f19a4f64"/>
          </v:shape>
          <o:OLEObject Type="Embed" ProgID="Equation.DSMT4" ShapeID="_x0000_i1031" DrawAspect="Content" ObjectID="_7" r:id="rId25"/>
        </w:object>
      </w:r>
      <w:r>
        <w:rPr>
          <w:sz w:val="21"/>
        </w:rPr>
        <w:t>表示）；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(2)该实验中，若点光源</w:t>
      </w:r>
      <w:r>
        <w:rPr>
          <w:rFonts w:ascii="Times New Roman" w:eastAsia="Times New Roman" w:hAnsi="Times New Roman" w:cs="Times New Roman"/>
          <w:i/>
          <w:sz w:val="21"/>
        </w:rPr>
        <w:t>S</w:t>
      </w:r>
      <w:r>
        <w:rPr>
          <w:sz w:val="21"/>
        </w:rPr>
        <w:t>发出的光始终沿半圆形玻璃砖的半径射入空气，不断增大入射角，能观察到全反射现象，发生全反射的临界角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的正弦值</w:t>
      </w:r>
      <w:r>
        <w:object>
          <v:shape id="_x0000_i1032" type="#_x0000_t75" alt="eqId9f8c53f43770c0d22fcbcd771a933fde" style="width:31.67pt;height:12.36pt" o:ole="">
            <v:imagedata r:id="rId26" o:title="eqId9f8c53f43770c0d22fcbcd771a933fde"/>
          </v:shape>
          <o:OLEObject Type="Embed" ProgID="Equation.DSMT4" ShapeID="_x0000_i1032" DrawAspect="Content" ObjectID="_8" r:id="rId27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（用</w:t>
      </w:r>
      <w:r>
        <w:object>
          <v:shape id="_x0000_i1033" type="#_x0000_t75" alt="eqIdc814128ea2139e33db94ea590e7c2223" style="width:11.43pt;height:16.81pt" o:ole="">
            <v:imagedata r:id="rId15" o:title="eqIdc814128ea2139e33db94ea590e7c2223"/>
          </v:shape>
          <o:OLEObject Type="Embed" ProgID="Equation.DSMT4" ShapeID="_x0000_i1033" DrawAspect="Content" ObjectID="_9" r:id="rId28"/>
        </w:object>
      </w:r>
      <w:r>
        <w:rPr>
          <w:sz w:val="21"/>
        </w:rPr>
        <w:t>、</w:t>
      </w:r>
      <w:r>
        <w:object>
          <v:shape id="_x0000_i1034" type="#_x0000_t75" alt="eqIdaec19b68e3add9d5bfcc6269a1855b87" style="width:11.44pt;height:15.83pt" o:ole="">
            <v:imagedata r:id="rId17" o:title="eqIdaec19b68e3add9d5bfcc6269a1855b87"/>
          </v:shape>
          <o:OLEObject Type="Embed" ProgID="Equation.DSMT4" ShapeID="_x0000_i1034" DrawAspect="Content" ObjectID="_10" r:id="rId29"/>
        </w:object>
      </w:r>
      <w:r>
        <w:rPr>
          <w:sz w:val="21"/>
        </w:rPr>
        <w:t>、</w:t>
      </w:r>
      <w:r>
        <w:object>
          <v:shape id="_x0000_i1035" type="#_x0000_t75" alt="eqId4aa0df7f1e45f9de29e802c7f19a4f64" style="width:9.68pt;height:10.32pt" o:ole="">
            <v:imagedata r:id="rId24" o:title="eqId4aa0df7f1e45f9de29e802c7f19a4f64"/>
          </v:shape>
          <o:OLEObject Type="Embed" ProgID="Equation.DSMT4" ShapeID="_x0000_i1035" DrawAspect="Content" ObjectID="_11" r:id="rId30"/>
        </w:object>
      </w:r>
      <w:r>
        <w:rPr>
          <w:sz w:val="21"/>
        </w:rPr>
        <w:t>表示）。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12</w:t>
      </w:r>
      <w:r>
        <w:rPr>
          <w:sz w:val="21"/>
        </w:rPr>
        <w:t>．如图所示，某同学在“测定玻璃的折射率”的实验中，先将白纸平铺在木板上并用图钉固定，长方体玻璃砖平放在白纸上，然后在白纸上确定玻璃砖的界面</w:t>
      </w:r>
      <w:r>
        <w:rPr>
          <w:rFonts w:ascii="Times New Roman" w:eastAsia="Times New Roman" w:hAnsi="Times New Roman" w:cs="Times New Roman"/>
          <w:i/>
          <w:sz w:val="21"/>
        </w:rPr>
        <w:t>aa</w:t>
      </w:r>
      <w:r>
        <w:rPr>
          <w:sz w:val="21"/>
        </w:rPr>
        <w:t>′和</w:t>
      </w:r>
      <w:r>
        <w:rPr>
          <w:rFonts w:ascii="Times New Roman" w:eastAsia="Times New Roman" w:hAnsi="Times New Roman" w:cs="Times New Roman"/>
          <w:i/>
          <w:sz w:val="21"/>
        </w:rPr>
        <w:t>bb</w:t>
      </w:r>
      <w:r>
        <w:rPr>
          <w:sz w:val="21"/>
        </w:rPr>
        <w:t>′。</w:t>
      </w:r>
      <w:r>
        <w:rPr>
          <w:rFonts w:ascii="Times New Roman" w:eastAsia="Times New Roman" w:hAnsi="Times New Roman" w:cs="Times New Roman"/>
          <w:i/>
          <w:sz w:val="21"/>
        </w:rPr>
        <w:t>O</w:t>
      </w:r>
      <w:r>
        <w:rPr>
          <w:sz w:val="21"/>
        </w:rPr>
        <w:t>为直线</w:t>
      </w:r>
      <w:r>
        <w:rPr>
          <w:rFonts w:ascii="Times New Roman" w:eastAsia="Times New Roman" w:hAnsi="Times New Roman" w:cs="Times New Roman"/>
          <w:i/>
          <w:sz w:val="21"/>
        </w:rPr>
        <w:t>AO</w:t>
      </w:r>
      <w:r>
        <w:rPr>
          <w:sz w:val="21"/>
        </w:rPr>
        <w:t>与</w:t>
      </w:r>
      <w:r>
        <w:rPr>
          <w:rFonts w:ascii="Times New Roman" w:eastAsia="Times New Roman" w:hAnsi="Times New Roman" w:cs="Times New Roman"/>
          <w:i/>
          <w:sz w:val="21"/>
        </w:rPr>
        <w:t>aa</w:t>
      </w:r>
      <w:r>
        <w:rPr>
          <w:sz w:val="21"/>
        </w:rPr>
        <w:t>′的交点。在直线</w:t>
      </w:r>
      <w:r>
        <w:rPr>
          <w:rFonts w:ascii="Times New Roman" w:eastAsia="Times New Roman" w:hAnsi="Times New Roman" w:cs="Times New Roman"/>
          <w:i/>
          <w:sz w:val="21"/>
        </w:rPr>
        <w:t>OA</w:t>
      </w:r>
      <w:r>
        <w:rPr>
          <w:sz w:val="21"/>
        </w:rPr>
        <w:t>上竖直插上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1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sz w:val="21"/>
        </w:rPr>
        <w:t>两枚大头针。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581150" cy="1543050"/>
            <wp:docPr id="100019" name="" descr="@@@c736f5a0-a74d-4058-96fc-066b8087dc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(1)该同学接下来要完成的必要步骤有（　　）。（填选项前的字母）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A．插上大头针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3</w:t>
      </w:r>
      <w:r>
        <w:rPr>
          <w:sz w:val="21"/>
        </w:rPr>
        <w:t>，使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3</w:t>
      </w:r>
      <w:r>
        <w:rPr>
          <w:sz w:val="21"/>
        </w:rPr>
        <w:t>仅挡住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sz w:val="21"/>
        </w:rPr>
        <w:t>的像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B．插上大头针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3</w:t>
      </w:r>
      <w:r>
        <w:rPr>
          <w:sz w:val="21"/>
        </w:rPr>
        <w:t>，使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3</w:t>
      </w:r>
      <w:r>
        <w:rPr>
          <w:sz w:val="21"/>
        </w:rPr>
        <w:t>挡住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1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sz w:val="21"/>
        </w:rPr>
        <w:t>的像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C．插上大头针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4</w:t>
      </w:r>
      <w:r>
        <w:rPr>
          <w:sz w:val="21"/>
        </w:rPr>
        <w:t>，使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4</w:t>
      </w:r>
      <w:r>
        <w:rPr>
          <w:sz w:val="21"/>
        </w:rPr>
        <w:t>挡住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3</w:t>
      </w:r>
      <w:r>
        <w:rPr>
          <w:sz w:val="21"/>
        </w:rPr>
        <w:t>和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1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sz w:val="21"/>
        </w:rPr>
        <w:t>的像</w:t>
      </w:r>
    </w:p>
    <w:p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D．插上大头针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4</w:t>
      </w:r>
      <w:r>
        <w:rPr>
          <w:sz w:val="21"/>
        </w:rPr>
        <w:t>，使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4</w:t>
      </w:r>
      <w:r>
        <w:rPr>
          <w:sz w:val="21"/>
        </w:rPr>
        <w:t>仅挡住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3</w:t>
      </w:r>
      <w:r>
        <w:rPr>
          <w:sz w:val="21"/>
        </w:rPr>
        <w:t>的像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(2)如图所示，若该同学在实验中将玻璃砖的界面</w:t>
      </w:r>
      <w:r>
        <w:rPr>
          <w:rFonts w:ascii="Times New Roman" w:eastAsia="Times New Roman" w:hAnsi="Times New Roman" w:cs="Times New Roman"/>
          <w:i/>
          <w:sz w:val="21"/>
        </w:rPr>
        <w:t>aa</w:t>
      </w:r>
      <w:r>
        <w:rPr>
          <w:sz w:val="21"/>
        </w:rPr>
        <w:t>′和</w:t>
      </w:r>
      <w:r>
        <w:rPr>
          <w:rFonts w:ascii="Times New Roman" w:eastAsia="Times New Roman" w:hAnsi="Times New Roman" w:cs="Times New Roman"/>
          <w:i/>
          <w:sz w:val="21"/>
        </w:rPr>
        <w:t>bb</w:t>
      </w:r>
      <w:r>
        <w:rPr>
          <w:sz w:val="21"/>
        </w:rPr>
        <w:t>′的间距画得过宽，其他操作正确，图中甲图的折射率的测量值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准确值。（均选填“大于”“小于”或“等于”）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581150" cy="828675"/>
            <wp:docPr id="100021" name="" descr="@@@2418d9f1-2228-4a10-ad57-f92ea8784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textAlignment w:val="center"/>
        <w:rPr>
          <w:rFonts w:ascii="黑体" w:eastAsia="黑体" w:hAnsi="黑体" w:cs="黑体"/>
          <w:b/>
          <w:i w:val="0"/>
          <w:color w:val="000000"/>
          <w:sz w:val="30"/>
        </w:rPr>
      </w:pPr>
    </w:p>
    <w:p>
      <w:pPr>
        <w:jc w:val="left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>
        <w:rPr>
          <w:rFonts w:ascii="宋体" w:eastAsia="宋体" w:hAnsi="宋体" w:cs="宋体"/>
          <w:b/>
          <w:i w:val="0"/>
          <w:color w:val="000000"/>
          <w:sz w:val="21"/>
        </w:rPr>
        <w:t>四、解答题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13</w:t>
      </w:r>
      <w:r>
        <w:rPr>
          <w:sz w:val="21"/>
        </w:rPr>
        <w:t>．如图所示，光由空气射入某种介质时的折射情况，光在真空中传播速度为</w:t>
      </w:r>
      <w:r>
        <w:object>
          <v:shape id="_x0000_i1036" type="#_x0000_t75" alt="eqId071a7e733d466949ac935b4b8ee8d183" style="width:7.91pt;height:9.79pt" o:ole="">
            <v:imagedata r:id="rId33" o:title="eqId071a7e733d466949ac935b4b8ee8d183"/>
          </v:shape>
          <o:OLEObject Type="Embed" ProgID="Equation.DSMT4" ShapeID="_x0000_i1036" DrawAspect="Content" ObjectID="_12" r:id="rId34"/>
        </w:object>
      </w:r>
      <w:r>
        <w:rPr>
          <w:sz w:val="21"/>
        </w:rPr>
        <w:t>。求：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838325" cy="1362075"/>
            <wp:docPr id="100023" name="" descr="@@@94782007-9418-482d-ad73-49bf35e31f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(1)介质的折射率</w:t>
      </w:r>
      <w:r>
        <w:object>
          <v:shape id="_x0000_i1037" type="#_x0000_t75" alt="eqIdb6a24198bd04c29321ae5dc5a28fe421" style="width:8.79pt;height:9.31pt" o:ole="">
            <v:imagedata r:id="rId36" o:title="eqIdb6a24198bd04c29321ae5dc5a28fe421"/>
          </v:shape>
          <o:OLEObject Type="Embed" ProgID="Equation.DSMT4" ShapeID="_x0000_i1037" DrawAspect="Content" ObjectID="_13" r:id="rId37"/>
        </w:object>
      </w:r>
      <w:r>
        <w:rPr>
          <w:sz w:val="21"/>
        </w:rPr>
        <w:t>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(2)光在介质中的传播速度</w:t>
      </w:r>
      <w:r>
        <w:object>
          <v:shape id="_x0000_i1038" type="#_x0000_t75" alt="eqIdbc13a607ac0c7f76d252d7cb1bb040fd" style="width:7.91pt;height:9.65pt" o:ole="">
            <v:imagedata r:id="rId38" o:title="eqIdbc13a607ac0c7f76d252d7cb1bb040fd"/>
          </v:shape>
          <o:OLEObject Type="Embed" ProgID="Equation.DSMT4" ShapeID="_x0000_i1038" DrawAspect="Content" ObjectID="_14" r:id="rId39"/>
        </w:object>
      </w:r>
      <w:r>
        <w:rPr>
          <w:sz w:val="21"/>
        </w:rPr>
        <w:t>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(3)光从该介质射向空气，发生全反射的临界角正弦值</w:t>
      </w:r>
      <w:r>
        <w:object>
          <v:shape id="_x0000_i1039" type="#_x0000_t75" alt="eqId7dcfa3e340b3976832d450dd4ae7e7a7" style="width:22.88pt;height:12.28pt" o:ole="">
            <v:imagedata r:id="rId40" o:title="eqId7dcfa3e340b3976832d450dd4ae7e7a7"/>
          </v:shape>
          <o:OLEObject Type="Embed" ProgID="Equation.DSMT4" ShapeID="_x0000_i1039" DrawAspect="Content" ObjectID="_15" r:id="rId41"/>
        </w:objec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14</w:t>
      </w:r>
      <w:r>
        <w:rPr>
          <w:sz w:val="21"/>
        </w:rPr>
        <w:t>．如图所示，一块半圆柱形玻璃砖，其横截面是半径为</w:t>
      </w:r>
      <w:r>
        <w:rPr>
          <w:rFonts w:ascii="Times New Roman" w:eastAsia="Times New Roman" w:hAnsi="Times New Roman" w:cs="Times New Roman"/>
          <w:i/>
          <w:sz w:val="21"/>
        </w:rPr>
        <w:t>R</w:t>
      </w:r>
      <w:r>
        <w:rPr>
          <w:sz w:val="21"/>
        </w:rPr>
        <w:t>的半圆，</w:t>
      </w:r>
      <w:r>
        <w:rPr>
          <w:rFonts w:ascii="Times New Roman" w:eastAsia="Times New Roman" w:hAnsi="Times New Roman" w:cs="Times New Roman"/>
          <w:i/>
          <w:sz w:val="21"/>
        </w:rPr>
        <w:t>AB</w:t>
      </w:r>
      <w:r>
        <w:rPr>
          <w:sz w:val="21"/>
        </w:rPr>
        <w:t>为半圆的直径，</w:t>
      </w:r>
      <w:r>
        <w:rPr>
          <w:rFonts w:ascii="Times New Roman" w:eastAsia="Times New Roman" w:hAnsi="Times New Roman" w:cs="Times New Roman"/>
          <w:i/>
          <w:sz w:val="21"/>
        </w:rPr>
        <w:t>O</w:t>
      </w:r>
      <w:r>
        <w:rPr>
          <w:sz w:val="21"/>
        </w:rPr>
        <w:t>为圆心。玻璃砖的折射率</w:t>
      </w:r>
      <w:r>
        <w:object>
          <v:shape id="_x0000_i1040" type="#_x0000_t75" alt="eqIdd694b4de9f0bef15f2917a4ed214e01c" style="width:32.55pt;height:15.02pt" o:ole="">
            <v:imagedata r:id="rId42" o:title="eqIdd694b4de9f0bef15f2917a4ed214e01c"/>
          </v:shape>
          <o:OLEObject Type="Embed" ProgID="Equation.DSMT4" ShapeID="_x0000_i1040" DrawAspect="Content" ObjectID="_16" r:id="rId43"/>
        </w:object>
      </w:r>
      <w:r>
        <w:rPr>
          <w:sz w:val="21"/>
        </w:rPr>
        <w:t>，光在真空中传播的速度为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733550" cy="1647825"/>
            <wp:docPr id="100025" name="" descr="@@@0e32095b-1438-49c4-820b-32457aceee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(1)求光在玻璃砖中传播的速度；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(2)某平行光垂直射向玻璃砖的下表面时，求光到达上表面后射出部分的最大弧长为多少（不考虑光在玻璃砖中多次反射）。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15</w:t>
      </w:r>
      <w:r>
        <w:rPr>
          <w:sz w:val="21"/>
        </w:rPr>
        <w:t>．在双缝干涉实验中，双缝到光屏上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点的距离之差为0.6 μm，若分别用频率为</w:t>
      </w:r>
      <w:r>
        <w:rPr>
          <w:rFonts w:ascii="Times New Roman" w:eastAsia="Times New Roman" w:hAnsi="Times New Roman" w:cs="Times New Roman"/>
          <w:i/>
          <w:sz w:val="21"/>
        </w:rPr>
        <w:t>f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1</w:t>
      </w:r>
      <w:r>
        <w:rPr>
          <w:sz w:val="21"/>
        </w:rPr>
        <w:t>=5.0×10</w:t>
      </w:r>
      <w:r>
        <w:rPr>
          <w:sz w:val="21"/>
          <w:vertAlign w:val="superscript"/>
        </w:rPr>
        <w:t>14</w:t>
      </w:r>
      <w:r>
        <w:rPr>
          <w:sz w:val="21"/>
        </w:rPr>
        <w:t xml:space="preserve"> Hz和</w:t>
      </w:r>
      <w:r>
        <w:rPr>
          <w:rFonts w:ascii="Times New Roman" w:eastAsia="Times New Roman" w:hAnsi="Times New Roman" w:cs="Times New Roman"/>
          <w:i/>
          <w:sz w:val="21"/>
        </w:rPr>
        <w:t>f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sz w:val="21"/>
        </w:rPr>
        <w:t>=7.5×10</w:t>
      </w:r>
      <w:r>
        <w:rPr>
          <w:sz w:val="21"/>
          <w:vertAlign w:val="superscript"/>
        </w:rPr>
        <w:t>14</w:t>
      </w:r>
      <w:r>
        <w:rPr>
          <w:sz w:val="21"/>
        </w:rPr>
        <w:t xml:space="preserve"> Hz的单色光垂直照射单缝，试分析判断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点应出现亮条纹还是暗条纹？分别为第几条亮条纹或暗条纹？（光在真空中的传播速度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=3×10</w:t>
      </w:r>
      <w:r>
        <w:rPr>
          <w:sz w:val="21"/>
          <w:vertAlign w:val="superscript"/>
        </w:rPr>
        <w:t>8</w:t>
      </w:r>
      <w:r>
        <w:rPr>
          <w:sz w:val="21"/>
        </w:rPr>
        <w:t xml:space="preserve"> m/s）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  <w:sectPr>
          <w:footerReference w:type="even" r:id="rId45"/>
          <w:footerReference w:type="default" r:id="rId46"/>
          <w:pgSz w:w="23814" w:h="16840" w:orient="landscape" w:code="9"/>
          <w:pgMar w:top="1134" w:right="1000" w:bottom="1134" w:left="2500" w:header="851" w:footer="692" w:gutter="0"/>
          <w:cols w:num="2" w:sep="1" w:space="425"/>
          <w:docGrid w:type="lines" w:linePitch="312"/>
        </w:sectPr>
      </w:pPr>
    </w:p>
    <w:p w:rsidR="00EF035E" w:rsidRPr="00043B54" w14:textId="71D3C5F8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  <w:r w:rsidRPr="00043B54">
        <w:rPr>
          <w:rFonts w:ascii="宋体" w:eastAsia="宋体" w:hAnsi="宋体" w:cs="宋体"/>
          <w:b/>
          <w:i w:val="0"/>
          <w:color w:val="000000"/>
          <w:sz w:val="21"/>
        </w:rPr>
        <w:t>《2025年12月21日选择性必修一第四章检测_xy》参考答案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8" w:type="dxa"/>
          <w:right w:w="108" w:type="dxa"/>
        </w:tblCellMar>
      </w:tblPr>
      <w:tblGrid>
        <w:gridCol w:w="378"/>
        <w:gridCol w:w="378"/>
        <w:gridCol w:w="378"/>
        <w:gridCol w:w="378"/>
        <w:gridCol w:w="378"/>
        <w:gridCol w:w="378"/>
        <w:gridCol w:w="378"/>
        <w:gridCol w:w="378"/>
        <w:gridCol w:w="378"/>
        <w:gridCol w:w="378"/>
        <w:gridCol w:w="377"/>
      </w:tblGrid>
      <w:tr>
        <w:tblPrEx>
          <w:tblW w:w="5000" w:type="pct"/>
        </w:tblPrEx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题号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2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3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4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5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6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7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8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9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10</w:t>
            </w:r>
          </w:p>
        </w:tc>
      </w:tr>
      <w:tr>
        <w:tblPrEx>
          <w:tblW w:w="5000" w:type="pct"/>
        </w:tblPrEx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/>
                <w:i w:val="0"/>
                <w:color w:val="000000"/>
                <w:sz w:val="21"/>
              </w:rPr>
              <w:t>答案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ACD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AC</w:t>
            </w:r>
          </w:p>
        </w:tc>
        <w:tc>
          <w:tcPr>
            <w:tcW w:w="454" w:type="pct"/>
            <w:tcMar>
              <w:top w:w="0" w:type="dxa"/>
              <w:bottom w:w="0" w:type="dxa"/>
            </w:tcMar>
            <w:vAlign w:val="center"/>
          </w:tcPr>
          <w:p w:rsidR="00EF035E" w:rsidRPr="00043B54">
            <w:pPr>
              <w:jc w:val="center"/>
              <w:textAlignment w:val="center"/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</w:pPr>
            <w:r w:rsidRPr="00043B54">
              <w:rPr>
                <w:rFonts w:ascii="宋体" w:eastAsia="宋体" w:hAnsi="宋体" w:cs="宋体"/>
                <w:b w:val="0"/>
                <w:i w:val="0"/>
                <w:color w:val="000000"/>
                <w:sz w:val="21"/>
              </w:rPr>
              <w:t>BD</w:t>
            </w:r>
          </w:p>
        </w:tc>
      </w:tr>
    </w:tbl>
    <w:p w:rsidR="00EF035E" w:rsidRPr="00043B54">
      <w:pPr>
        <w:jc w:val="center"/>
        <w:textAlignment w:val="center"/>
        <w:rPr>
          <w:rFonts w:ascii="宋体" w:eastAsia="宋体" w:hAnsi="宋体" w:cs="宋体"/>
          <w:b/>
          <w:i w:val="0"/>
          <w:color w:val="000000"/>
          <w:sz w:val="21"/>
        </w:rPr>
      </w:pP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1．A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【详解】A．激光的相干性好，能产生稳定的干涉条纹，故A正确；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B．平行度好有助于光束对准双缝，但并非干涉产生的关键，故B错误；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C．亮度高使条纹更易观察，但不影响干涉的形成，故C错误；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D．光速为恒定值，与激光特性无关，故D错误。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2．D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【详解】相邻亮条纹间距公式为</w:t>
      </w:r>
      <w:r>
        <w:object>
          <v:shape id="_x0000_i1041" type="#_x0000_t75" alt="eqId9dc6157a188f76edbe61afdddf3637f8" style="width:41.34pt;height:26.65pt" o:ole="">
            <v:imagedata r:id="rId47" o:title="eqId9dc6157a188f76edbe61afdddf3637f8"/>
          </v:shape>
          <o:OLEObject Type="Embed" ProgID="Equation.DSMT4" ShapeID="_x0000_i1041" DrawAspect="Content" ObjectID="_17" r:id="rId48"/>
        </w:object>
      </w:r>
      <w:r>
        <w:rPr>
          <w:sz w:val="21"/>
        </w:rPr>
        <w:t>，其中</w:t>
      </w:r>
      <w:r>
        <w:object>
          <v:shape id="_x0000_i1042" type="#_x0000_t75" alt="eqIddf64046e91b047037f19e4032e3b6de3" style="width:9.68pt;height:11.91pt" o:ole="">
            <v:imagedata r:id="rId49" o:title="eqIddf64046e91b047037f19e4032e3b6de3"/>
          </v:shape>
          <o:OLEObject Type="Embed" ProgID="Equation.DSMT4" ShapeID="_x0000_i1042" DrawAspect="Content" ObjectID="_18" r:id="rId50"/>
        </w:object>
      </w:r>
      <w:r>
        <w:rPr>
          <w:sz w:val="21"/>
        </w:rPr>
        <w:t>为光波长，</w:t>
      </w:r>
      <w:r>
        <w:object>
          <v:shape id="_x0000_i1043" type="#_x0000_t75" alt="eqId0c88d9142df6ba8e43c1a93bd04a1362" style="width:9.67pt;height:11.16pt" o:ole="">
            <v:imagedata r:id="rId51" o:title="eqId0c88d9142df6ba8e43c1a93bd04a1362"/>
          </v:shape>
          <o:OLEObject Type="Embed" ProgID="Equation.DSMT4" ShapeID="_x0000_i1043" DrawAspect="Content" ObjectID="_19" r:id="rId52"/>
        </w:object>
      </w:r>
      <w:r>
        <w:rPr>
          <w:sz w:val="21"/>
        </w:rPr>
        <w:t>为双缝到屏的距离，</w:t>
      </w:r>
      <w:r>
        <w:object>
          <v:shape id="_x0000_i1044" type="#_x0000_t75" alt="eqId5c02bc0c74292b1e8f395f90935d3174" style="width:9.67pt;height:12.31pt" o:ole="">
            <v:imagedata r:id="rId53" o:title="eqId5c02bc0c74292b1e8f395f90935d3174"/>
          </v:shape>
          <o:OLEObject Type="Embed" ProgID="Equation.DSMT4" ShapeID="_x0000_i1044" DrawAspect="Content" ObjectID="_20" r:id="rId54"/>
        </w:object>
      </w:r>
      <w:r>
        <w:rPr>
          <w:sz w:val="21"/>
        </w:rPr>
        <w:t>为双缝间距。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A．增大单色光强度仅影响条纹亮度，不影响间距，故A错误；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B．增大双缝间距</w:t>
      </w:r>
      <w:r>
        <w:object>
          <v:shape id="_x0000_i1045" type="#_x0000_t75" alt="eqId5c02bc0c74292b1e8f395f90935d3174" style="width:9.67pt;height:12.31pt" o:ole="">
            <v:imagedata r:id="rId53" o:title="eqId5c02bc0c74292b1e8f395f90935d3174"/>
          </v:shape>
          <o:OLEObject Type="Embed" ProgID="Equation.DSMT4" ShapeID="_x0000_i1045" DrawAspect="Content" ObjectID="_21" r:id="rId55"/>
        </w:object>
      </w:r>
      <w:r>
        <w:rPr>
          <w:sz w:val="21"/>
        </w:rPr>
        <w:t>会导致</w:t>
      </w:r>
      <w:r>
        <w:object>
          <v:shape id="_x0000_i1046" type="#_x0000_t75" alt="eqIdd1268e217016ff7e12b9bc51341c4cde" style="width:14.94pt;height:11.69pt" o:ole="">
            <v:imagedata r:id="rId56" o:title="eqIdd1268e217016ff7e12b9bc51341c4cde"/>
          </v:shape>
          <o:OLEObject Type="Embed" ProgID="Equation.DSMT4" ShapeID="_x0000_i1046" DrawAspect="Content" ObjectID="_22" r:id="rId57"/>
        </w:object>
      </w:r>
      <w:r>
        <w:rPr>
          <w:sz w:val="21"/>
        </w:rPr>
        <w:t>减小，故B错误；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C．单缝到双缝的距离未出现在公式中，不影响</w:t>
      </w:r>
      <w:r>
        <w:object>
          <v:shape id="_x0000_i1047" type="#_x0000_t75" alt="eqIdd1268e217016ff7e12b9bc51341c4cde" style="width:14.94pt;height:11.69pt" o:ole="">
            <v:imagedata r:id="rId56" o:title="eqIdd1268e217016ff7e12b9bc51341c4cde"/>
          </v:shape>
          <o:OLEObject Type="Embed" ProgID="Equation.DSMT4" ShapeID="_x0000_i1047" DrawAspect="Content" ObjectID="_23" r:id="rId58"/>
        </w:object>
      </w:r>
      <w:r>
        <w:rPr>
          <w:sz w:val="21"/>
        </w:rPr>
        <w:t>，故C错误；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D．增大双缝到屏的距离</w:t>
      </w:r>
      <w:r>
        <w:object>
          <v:shape id="_x0000_i1048" type="#_x0000_t75" alt="eqId0c88d9142df6ba8e43c1a93bd04a1362" style="width:9.67pt;height:11.16pt" o:ole="">
            <v:imagedata r:id="rId51" o:title="eqId0c88d9142df6ba8e43c1a93bd04a1362"/>
          </v:shape>
          <o:OLEObject Type="Embed" ProgID="Equation.DSMT4" ShapeID="_x0000_i1048" DrawAspect="Content" ObjectID="_24" r:id="rId59"/>
        </w:object>
      </w:r>
      <w:r>
        <w:rPr>
          <w:sz w:val="21"/>
        </w:rPr>
        <w:t>会直接使</w:t>
      </w:r>
      <w:r>
        <w:object>
          <v:shape id="_x0000_i1049" type="#_x0000_t75" alt="eqIdd1268e217016ff7e12b9bc51341c4cde" style="width:14.94pt;height:11.69pt" o:ole="">
            <v:imagedata r:id="rId56" o:title="eqIdd1268e217016ff7e12b9bc51341c4cde"/>
          </v:shape>
          <o:OLEObject Type="Embed" ProgID="Equation.DSMT4" ShapeID="_x0000_i1049" DrawAspect="Content" ObjectID="_25" r:id="rId60"/>
        </w:object>
      </w:r>
      <w:r>
        <w:rPr>
          <w:sz w:val="21"/>
        </w:rPr>
        <w:t>增大，故D正确。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故选D。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3．C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【详解】A．凸透镜对光有会聚作用，不论是平行光还是发散光，都有会聚作用。故A错误；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B．由反射定律可知，反射光线、入射光线和法线在同一平面内，反射光线与入射光线分别位于法线的两侧，反射角等于入射角，故B错误；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C．太阳光是复色光，是由单色光复合而成的，所以太阳光通过三棱镜可以分解为不同的色光，故C正确；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D．平面镜成像的特点是平面镜所成的像是虚像，像与物的大小相等，因此人在平面镜中所成的像和人本身大小一样，与距离无关。故D错误。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4．A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【详解】A．在照相机镜头上镀上一层膜可以增加光的透光性，是利用光的干涉现象，故A错误；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B．3D眼镜利用偏振光原理，故B正确；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C．肥皂泡彩色条纹由薄膜干涉形成，故C正确；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D．泊松亮斑由光的衍射导致，故D正确。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本题选错误的，故选A。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5．B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【详解】A．光进入不同介质时，波速变化而频率不变，由</w:t>
      </w:r>
      <w:r>
        <w:object>
          <v:shape id="_x0000_i1050" type="#_x0000_t75" alt="eqId156000c2eac30111f27cbab432fa4c60" style="width:32.55pt;height:13.95pt" o:ole="">
            <v:imagedata r:id="rId61" o:title="eqId156000c2eac30111f27cbab432fa4c60"/>
          </v:shape>
          <o:OLEObject Type="Embed" ProgID="Equation.DSMT4" ShapeID="_x0000_i1050" DrawAspect="Content" ObjectID="_26" r:id="rId62"/>
        </w:object>
      </w:r>
      <w:r>
        <w:rPr>
          <w:sz w:val="21"/>
        </w:rPr>
        <w:t>知波长变化，A错误；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B．频率是光的固有属性，不随介质的变化而变化，B正确；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C．由</w:t>
      </w:r>
      <w:r>
        <w:object>
          <v:shape id="_x0000_i1051" type="#_x0000_t75" alt="eqId5aff680deda37c183b034a86c8631d63" style="width:25.51pt;height:26.51pt" o:ole="">
            <v:imagedata r:id="rId63" o:title="eqId5aff680deda37c183b034a86c8631d63"/>
          </v:shape>
          <o:OLEObject Type="Embed" ProgID="Equation.DSMT4" ShapeID="_x0000_i1051" DrawAspect="Content" ObjectID="_27" r:id="rId64"/>
        </w:object>
      </w:r>
      <w:r>
        <w:rPr>
          <w:sz w:val="21"/>
        </w:rPr>
        <w:t>知在不同的介质中，波速不同，C错误；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D．依题意，发生折射的两束光的入射角相同，折射角不同，由</w:t>
      </w:r>
      <w:r>
        <w:object>
          <v:shape id="_x0000_i1052" type="#_x0000_t75" alt="eqIdf4f7cab7c7ad80c13996c83a073635f0" style="width:39.58pt;height:27.33pt" o:ole="">
            <v:imagedata r:id="rId65" o:title="eqIdf4f7cab7c7ad80c13996c83a073635f0"/>
          </v:shape>
          <o:OLEObject Type="Embed" ProgID="Equation.DSMT4" ShapeID="_x0000_i1052" DrawAspect="Content" ObjectID="_28" r:id="rId66"/>
        </w:object>
      </w:r>
      <w:r>
        <w:rPr>
          <w:sz w:val="21"/>
        </w:rPr>
        <w:t>知两束光的折射率不同，D错误。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故选B。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6．A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【详解】AC．垂直于半圆形玻璃砖的曲面射入的光线，在圆心</w:t>
      </w:r>
      <w:r>
        <w:rPr>
          <w:rFonts w:ascii="Times New Roman" w:eastAsia="Times New Roman" w:hAnsi="Times New Roman" w:cs="Times New Roman"/>
          <w:i/>
          <w:sz w:val="21"/>
        </w:rPr>
        <w:t>O</w:t>
      </w:r>
      <w:r>
        <w:rPr>
          <w:sz w:val="21"/>
        </w:rPr>
        <w:t>点处，若入射角大于等于临界角，会发生全反射，光线就不能进入空气，若入射角小于临界角，不会发生全反射，会同时存在反射光线和折射光线，且折射角大于入射角，故A正确，C错误；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BD．当光线由空气进入玻璃砖中时，会在圆心处同时发生反射和折射，且入射角大于折射角（非垂直射入），故BD错误。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7．BD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【详解】发生全反射的条件是，光从光密介质射向光疏介质，且入射角大于或等于临界角，可知，当光从水中射向空气与从玻璃射向空气时，有可能发生全反射。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故选BD。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8．ACD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【详解】A．激光单色性好，激光发射的各个光子频率相同，激光相干性好，因为受激辐射的光子在相位上一致，故A正确；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B．激光是原子受激辐射产生的，同样由物质的原子发射，故B错误；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C．自然光由原子自发跃迁产生，激光由受激辐射产生，但均源于原子跃迁，故C正确；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D．激光与普通光的根本区别在于其高相干性，故D正确。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故选ACD。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9．AC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【详解】A．根据</w:t>
      </w:r>
      <w:r>
        <w:object>
          <v:shape id="_x0000_i1053" type="#_x0000_t75" alt="eqId522749ce79ba52482c1b17aa50398054" style="width:29.04pt;height:29.04pt" o:ole="">
            <v:imagedata r:id="rId67" o:title="eqId522749ce79ba52482c1b17aa50398054"/>
          </v:shape>
          <o:OLEObject Type="Embed" ProgID="Equation.DSMT4" ShapeID="_x0000_i1053" DrawAspect="Content" ObjectID="_29" r:id="rId68"/>
        </w:object>
      </w:r>
      <w:r>
        <w:rPr>
          <w:sz w:val="21"/>
        </w:rPr>
        <w:t>，可知三种色光从空气进入三棱镜后，频率不变，传播速度减小，波长变小，故A正确；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B．由</w:t>
      </w:r>
      <w:r>
        <w:object>
          <v:shape id="_x0000_i1054" type="#_x0000_t75" alt="eqIde1a60bb1b66bfeaf2c910be1c23e8b7e" style="width:42.22pt;height:27.05pt" o:ole="">
            <v:imagedata r:id="rId69" o:title="eqIde1a60bb1b66bfeaf2c910be1c23e8b7e"/>
          </v:shape>
          <o:OLEObject Type="Embed" ProgID="Equation.DSMT4" ShapeID="_x0000_i1054" DrawAspect="Content" ObjectID="_30" r:id="rId70"/>
        </w:object>
      </w:r>
      <w:r>
        <w:rPr>
          <w:sz w:val="21"/>
        </w:rPr>
        <w:t>，折射率越大，临界角越小，所以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sz w:val="21"/>
        </w:rPr>
        <w:t>光的临界角最小，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光的临界角最大，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光恰能发生全反射，则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光一定不能发生全反射，故B错误；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光的折射率最小，波长最长，根据</w:t>
      </w:r>
      <w:r>
        <w:object>
          <v:shape id="_x0000_i1055" type="#_x0000_t75" alt="eqId45176dcab32f7bda2a198e6968a1ca55" style="width:41.34pt;height:27.55pt" o:ole="">
            <v:imagedata r:id="rId71" o:title="eqId45176dcab32f7bda2a198e6968a1ca55"/>
          </v:shape>
          <o:OLEObject Type="Embed" ProgID="Equation.DSMT4" ShapeID="_x0000_i1055" DrawAspect="Content" ObjectID="_31" r:id="rId72"/>
        </w:object>
      </w:r>
      <w:r>
        <w:rPr>
          <w:sz w:val="21"/>
        </w:rPr>
        <w:t>，可知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光干涉条纹间距最大，故C正确；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D．波长越大越容易发生明显衍射，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光更容易发生明显衍射，故D错误。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故选AC。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10．BD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【详解】A．光导纤维利用了全反射，根据全反射条件可知，图甲所示光导纤维的内芯折射率比外套大，故A错误；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B．左侧只有一条缝，可知，图乙是单色平行光线通过狭缝得到的衍射图样，故B正确；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C．图丙为一个单摆做受迫振动的振幅</w:t>
      </w:r>
      <w:r>
        <w:rPr>
          <w:rFonts w:ascii="Times New Roman" w:eastAsia="Times New Roman" w:hAnsi="Times New Roman" w:cs="Times New Roman"/>
          <w:i/>
          <w:sz w:val="21"/>
        </w:rPr>
        <w:t>A</w:t>
      </w:r>
      <w:r>
        <w:rPr>
          <w:sz w:val="21"/>
        </w:rPr>
        <w:t>与驱动力频率</w:t>
      </w:r>
      <w:r>
        <w:rPr>
          <w:rFonts w:ascii="Times New Roman" w:eastAsia="Times New Roman" w:hAnsi="Times New Roman" w:cs="Times New Roman"/>
          <w:i/>
          <w:sz w:val="21"/>
        </w:rPr>
        <w:t>f</w:t>
      </w:r>
      <w:r>
        <w:rPr>
          <w:sz w:val="21"/>
        </w:rPr>
        <w:t>的曲线，根据共振的条件可知，单摆的固有频率约为0.5Hz，则此单摆固有周期约为</w:t>
      </w:r>
      <w:r>
        <w:object>
          <v:shape id="_x0000_i1056" type="#_x0000_t75" alt="eqIdce91db1a5b0fd441e8972b81ff82faf0" style="width:49.26pt;height:28.9pt" o:ole="">
            <v:imagedata r:id="rId73" o:title="eqIdce91db1a5b0fd441e8972b81ff82faf0"/>
          </v:shape>
          <o:OLEObject Type="Embed" ProgID="Equation.DSMT4" ShapeID="_x0000_i1056" DrawAspect="Content" ObjectID="_32" r:id="rId74"/>
        </w:object>
      </w:r>
      <w:r>
        <w:rPr>
          <w:sz w:val="21"/>
        </w:rPr>
        <w:t>，故C错误；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D．图丁中两个相干简谐横波在同一区域传播，由于波传播速度由介质决定，即波传播速度相等，可知，经历四分之一周期，两列波表示波谷的虚线的振动形式恰好传播到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d</w:t>
      </w:r>
      <w:r>
        <w:rPr>
          <w:sz w:val="21"/>
        </w:rPr>
        <w:t>连线的中点，即</w:t>
      </w:r>
      <w:r>
        <w:rPr>
          <w:rFonts w:ascii="Times New Roman" w:eastAsia="Times New Roman" w:hAnsi="Times New Roman" w:cs="Times New Roman"/>
          <w:i/>
          <w:sz w:val="21"/>
        </w:rPr>
        <w:t>b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d</w:t>
      </w:r>
      <w:r>
        <w:rPr>
          <w:sz w:val="21"/>
        </w:rPr>
        <w:t>连线的中点始终是振动加强点，故D正确。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故选BD。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11．(1)</w:t>
      </w:r>
      <w:r>
        <w:object>
          <v:shape id="_x0000_i1057" type="#_x0000_t75" alt="eqIdfd6d003f94bc4a127208212df0266d3c" style="width:43.98pt;height:34.24pt" o:ole="">
            <v:imagedata r:id="rId75" o:title="eqIdfd6d003f94bc4a127208212df0266d3c"/>
          </v:shape>
          <o:OLEObject Type="Embed" ProgID="Equation.DSMT4" ShapeID="_x0000_i1057" DrawAspect="Content" ObjectID="_33" r:id="rId7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058" type="#_x0000_t75" alt="eqIda3bd844d7a0fc8acd23ae5f739eed9c3" style="width:43.98pt;height:34.24pt" o:ole="">
            <v:imagedata r:id="rId77" o:title="eqIda3bd844d7a0fc8acd23ae5f739eed9c3"/>
          </v:shape>
          <o:OLEObject Type="Embed" ProgID="Equation.DSMT4" ShapeID="_x0000_i1058" DrawAspect="Content" ObjectID="_34" r:id="rId7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【详解】（1）令玻璃中的入射角与空气中的折射角分别为</w:t>
      </w:r>
      <w:r>
        <w:object>
          <v:shape id="_x0000_i1059" type="#_x0000_t75" alt="eqIde170f206fdbbd834aad7580c727e2cc6" style="width:10.56pt;height:9.68pt" o:ole="">
            <v:imagedata r:id="rId79" o:title="eqIde170f206fdbbd834aad7580c727e2cc6"/>
          </v:shape>
          <o:OLEObject Type="Embed" ProgID="Equation.DSMT4" ShapeID="_x0000_i1059" DrawAspect="Content" ObjectID="_35" r:id="rId80"/>
        </w:object>
      </w:r>
      <w:r>
        <w:rPr>
          <w:sz w:val="21"/>
        </w:rPr>
        <w:t>、</w:t>
      </w:r>
      <w:r>
        <w:object>
          <v:shape id="_x0000_i1060" type="#_x0000_t75" alt="eqIdc24095e409b025db711f14be783a406c" style="width:8.78pt;height:12.44pt" o:ole="">
            <v:imagedata r:id="rId81" o:title="eqIdc24095e409b025db711f14be783a406c"/>
          </v:shape>
          <o:OLEObject Type="Embed" ProgID="Equation.DSMT4" ShapeID="_x0000_i1060" DrawAspect="Content" ObjectID="_36" r:id="rId82"/>
        </w:object>
      </w:r>
      <w:r>
        <w:rPr>
          <w:sz w:val="21"/>
        </w:rPr>
        <w:t>，根据几何关系与</w:t>
      </w:r>
      <w:r>
        <w:object>
          <v:shape id="_x0000_i1061" type="#_x0000_t75" alt="eqIdd5be3eb7dfa76096c1a698597147cc1d" style="width:75.65pt;height:32.23pt" o:ole="">
            <v:imagedata r:id="rId83" o:title="eqIdd5be3eb7dfa76096c1a698597147cc1d"/>
          </v:shape>
          <o:OLEObject Type="Embed" ProgID="Equation.DSMT4" ShapeID="_x0000_i1061" DrawAspect="Content" ObjectID="_37" r:id="rId84"/>
        </w:object>
      </w:r>
      <w:r>
        <w:rPr>
          <w:sz w:val="21"/>
        </w:rPr>
        <w:t>，</w:t>
      </w:r>
      <w:r>
        <w:object>
          <v:shape id="_x0000_i1062" type="#_x0000_t75" alt="eqId24f5c4877550385031edfe86c1a8f5c4" style="width:73.92pt;height:32.34pt" o:ole="">
            <v:imagedata r:id="rId85" o:title="eqId24f5c4877550385031edfe86c1a8f5c4"/>
          </v:shape>
          <o:OLEObject Type="Embed" ProgID="Equation.DSMT4" ShapeID="_x0000_i1062" DrawAspect="Content" ObjectID="_38" r:id="rId8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根据折射率的定义有</w:t>
      </w:r>
      <w:r>
        <w:object>
          <v:shape id="_x0000_i1063" type="#_x0000_t75" alt="eqIdd402702802a0317b24e04f91cec98e88" style="width:42.24pt;height:27.28pt" o:ole="">
            <v:imagedata r:id="rId87" o:title="eqIdd402702802a0317b24e04f91cec98e88"/>
          </v:shape>
          <o:OLEObject Type="Embed" ProgID="Equation.DSMT4" ShapeID="_x0000_i1063" DrawAspect="Content" ObjectID="_39" r:id="rId8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064" type="#_x0000_t75" alt="eqId87451a5ebeb567eb3f18dd2814a83068" style="width:59.81pt;height:34.18pt" o:ole="">
            <v:imagedata r:id="rId89" o:title="eqId87451a5ebeb567eb3f18dd2814a83068"/>
          </v:shape>
          <o:OLEObject Type="Embed" ProgID="Equation.DSMT4" ShapeID="_x0000_i1064" DrawAspect="Content" ObjectID="_40" r:id="rId90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（2）根据临界角与折射率的关系有</w:t>
      </w:r>
      <w:r>
        <w:object>
          <v:shape id="_x0000_i1065" type="#_x0000_t75" alt="eqId24403d8c260f399be83ab293e9c66da0" style="width:42.22pt;height:27.21pt" o:ole="">
            <v:imagedata r:id="rId91" o:title="eqId24403d8c260f399be83ab293e9c66da0"/>
          </v:shape>
          <o:OLEObject Type="Embed" ProgID="Equation.DSMT4" ShapeID="_x0000_i1065" DrawAspect="Content" ObjectID="_41" r:id="rId92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object>
          <v:shape id="_x0000_i1066" type="#_x0000_t75" alt="eqId42dcabafe0405af05749c9cf1e26241a" style="width:75.65pt;height:34.21pt" o:ole="">
            <v:imagedata r:id="rId93" o:title="eqId42dcabafe0405af05749c9cf1e26241a"/>
          </v:shape>
          <o:OLEObject Type="Embed" ProgID="Equation.DSMT4" ShapeID="_x0000_i1066" DrawAspect="Content" ObjectID="_42" r:id="rId94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12．(1)BC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(2)小于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【详解】（1）为了确定最终的折射光线的方向，该同学接下来要完成的必要步骤有：插上大头针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3</w:t>
      </w:r>
      <w:r>
        <w:rPr>
          <w:sz w:val="21"/>
        </w:rPr>
        <w:t>，使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3</w:t>
      </w:r>
      <w:r>
        <w:rPr>
          <w:sz w:val="21"/>
        </w:rPr>
        <w:t>挡住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1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sz w:val="21"/>
        </w:rPr>
        <w:t>的像；插上大头针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4</w:t>
      </w:r>
      <w:r>
        <w:rPr>
          <w:sz w:val="21"/>
        </w:rPr>
        <w:t>，使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4</w:t>
      </w:r>
      <w:r>
        <w:rPr>
          <w:sz w:val="21"/>
        </w:rPr>
        <w:t>挡住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3</w:t>
      </w:r>
      <w:r>
        <w:rPr>
          <w:sz w:val="21"/>
        </w:rPr>
        <w:t>和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1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sz w:val="21"/>
        </w:rPr>
        <w:t>的像。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故选BC。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（2）将玻璃砖界面</w:t>
      </w:r>
      <w:r>
        <w:rPr>
          <w:rFonts w:ascii="Times New Roman" w:eastAsia="Times New Roman" w:hAnsi="Times New Roman" w:cs="Times New Roman"/>
          <w:i/>
          <w:sz w:val="21"/>
        </w:rPr>
        <w:t>aa</w:t>
      </w:r>
      <w:r>
        <w:rPr>
          <w:sz w:val="21"/>
        </w:rPr>
        <w:t>′和</w:t>
      </w:r>
      <w:r>
        <w:rPr>
          <w:rFonts w:ascii="Times New Roman" w:eastAsia="Times New Roman" w:hAnsi="Times New Roman" w:cs="Times New Roman"/>
          <w:i/>
          <w:sz w:val="21"/>
        </w:rPr>
        <w:t>bb</w:t>
      </w:r>
      <w:r>
        <w:rPr>
          <w:sz w:val="21"/>
        </w:rPr>
        <w:t>′的间距画得过宽但仍平行，而其他操作正确，导致</w:t>
      </w:r>
      <w:r>
        <w:rPr>
          <w:rFonts w:ascii="Times New Roman" w:eastAsia="Times New Roman" w:hAnsi="Times New Roman" w:cs="Times New Roman"/>
          <w:i/>
          <w:sz w:val="21"/>
        </w:rPr>
        <w:t>α</w:t>
      </w:r>
      <w:r>
        <w:rPr>
          <w:sz w:val="21"/>
        </w:rPr>
        <w:t>角偏大，由于</w:t>
      </w:r>
      <w:r>
        <w:object>
          <v:shape id="_x0000_i1067" type="#_x0000_t75" alt="eqId4932d253da23d859a7cfd54cf65b42fa" style="width:42.22pt;height:27.05pt" o:ole="">
            <v:imagedata r:id="rId95" o:title="eqId4932d253da23d859a7cfd54cf65b42fa"/>
          </v:shape>
          <o:OLEObject Type="Embed" ProgID="Equation.DSMT4" ShapeID="_x0000_i1067" DrawAspect="Content" ObjectID="_43" r:id="rId9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可知，折射率的测量值将偏小。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13．(1)</w:t>
      </w:r>
      <w:r>
        <w:object>
          <v:shape id="_x0000_i1068" type="#_x0000_t75" alt="eqId839c7616cd0d90265f4b2c9c021254fe" style="width:18.46pt;height:30.73pt" o:ole="">
            <v:imagedata r:id="rId97" o:title="eqId839c7616cd0d90265f4b2c9c021254fe"/>
          </v:shape>
          <o:OLEObject Type="Embed" ProgID="Equation.DSMT4" ShapeID="_x0000_i1068" DrawAspect="Content" ObjectID="_44" r:id="rId9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069" type="#_x0000_t75" alt="eqId5c48905890f11beec77c35cfd2abeb1c" style="width:23.75pt;height:29.91pt" o:ole="">
            <v:imagedata r:id="rId99" o:title="eqId5c48905890f11beec77c35cfd2abeb1c"/>
          </v:shape>
          <o:OLEObject Type="Embed" ProgID="Equation.DSMT4" ShapeID="_x0000_i1069" DrawAspect="Content" ObjectID="_45" r:id="rId100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</w:t>
      </w:r>
      <w:r>
        <w:object>
          <v:shape id="_x0000_i1070" type="#_x0000_t75" alt="eqId1174142f3bba761585b6bc2653009b36" style="width:18.46pt;height:30.33pt" o:ole="">
            <v:imagedata r:id="rId101" o:title="eqId1174142f3bba761585b6bc2653009b36"/>
          </v:shape>
          <o:OLEObject Type="Embed" ProgID="Equation.DSMT4" ShapeID="_x0000_i1070" DrawAspect="Content" ObjectID="_46" r:id="rId102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【详解】（1）由图可知，光由空气射入某种介质时的入射角和折射角分别为</w:t>
      </w:r>
      <w:r>
        <w:object>
          <v:shape id="_x0000_i1071" type="#_x0000_t75" alt="eqIdbbe046cf523ae2314bb59ebdf7090d2a" style="width:36.08pt;height:15.65pt" o:ole="">
            <v:imagedata r:id="rId103" o:title="eqIdbbe046cf523ae2314bb59ebdf7090d2a"/>
          </v:shape>
          <o:OLEObject Type="Embed" ProgID="Equation.DSMT4" ShapeID="_x0000_i1071" DrawAspect="Content" ObjectID="_47" r:id="rId104"/>
        </w:object>
      </w:r>
      <w:r>
        <w:rPr>
          <w:sz w:val="21"/>
        </w:rPr>
        <w:t>，</w:t>
      </w:r>
      <w:r>
        <w:object>
          <v:shape id="_x0000_i1072" type="#_x0000_t75" alt="eqId641891806784e2c7c9decc28ee9e25f0" style="width:37.82pt;height:16.22pt" o:ole="">
            <v:imagedata r:id="rId105" o:title="eqId641891806784e2c7c9decc28ee9e25f0"/>
          </v:shape>
          <o:OLEObject Type="Embed" ProgID="Equation.DSMT4" ShapeID="_x0000_i1072" DrawAspect="Content" ObjectID="_48" r:id="rId10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根据折射定律有</w:t>
      </w:r>
      <w:r>
        <w:object>
          <v:shape id="_x0000_i1073" type="#_x0000_t75" alt="eqIdf8b13b3f918c84d7f7b4d47194307993" style="width:110pt;height:32.5pt" o:ole="">
            <v:imagedata r:id="rId107" o:title="eqIdf8b13b3f918c84d7f7b4d47194307993"/>
          </v:shape>
          <o:OLEObject Type="Embed" ProgID="Equation.DSMT4" ShapeID="_x0000_i1073" DrawAspect="Content" ObjectID="_49" r:id="rId108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（2）光在介质中的传播速度</w:t>
      </w:r>
      <w:r>
        <w:object>
          <v:shape id="_x0000_i1074" type="#_x0000_t75" alt="eqId1f466645741d88ab39dfab44e65a38ff" style="width:57.2pt;height:29.59pt" o:ole="">
            <v:imagedata r:id="rId109" o:title="eqId1f466645741d88ab39dfab44e65a38ff"/>
          </v:shape>
          <o:OLEObject Type="Embed" ProgID="Equation.DSMT4" ShapeID="_x0000_i1074" DrawAspect="Content" ObjectID="_50" r:id="rId110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（3）光从该介质射向空气，发生全反射的临界角正弦值</w:t>
      </w:r>
      <w:r>
        <w:object>
          <v:shape id="_x0000_i1075" type="#_x0000_t75" alt="eqIddaadee39f9bd6f7f4faa67d16c48d4b0" style="width:65.97pt;height:29.69pt" o:ole="">
            <v:imagedata r:id="rId111" o:title="eqIddaadee39f9bd6f7f4faa67d16c48d4b0"/>
          </v:shape>
          <o:OLEObject Type="Embed" ProgID="Equation.DSMT4" ShapeID="_x0000_i1075" DrawAspect="Content" ObjectID="_51" r:id="rId112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14．(1)</w:t>
      </w:r>
      <w:r>
        <w:object>
          <v:shape id="_x0000_i1076" type="#_x0000_t75" alt="eqIdc46b94ecd7dbaa0de325b1907fe95917" style="width:22.87pt;height:29.4pt" o:ole="">
            <v:imagedata r:id="rId113" o:title="eqIdc46b94ecd7dbaa0de325b1907fe95917"/>
          </v:shape>
          <o:OLEObject Type="Embed" ProgID="Equation.DSMT4" ShapeID="_x0000_i1076" DrawAspect="Content" ObjectID="_52" r:id="rId114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077" type="#_x0000_t75" alt="eqIda2fb59e2934c388bfe6cea22a9035b71" style="width:18.46pt;height:27.26pt" o:ole="">
            <v:imagedata r:id="rId115" o:title="eqIda2fb59e2934c388bfe6cea22a9035b71"/>
          </v:shape>
          <o:OLEObject Type="Embed" ProgID="Equation.DSMT4" ShapeID="_x0000_i1077" DrawAspect="Content" ObjectID="_53" r:id="rId116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【详解】（1）根据折射率</w:t>
      </w:r>
      <w:r>
        <w:object>
          <v:shape id="_x0000_i1078" type="#_x0000_t75" alt="eqId5aff680deda37c183b034a86c8631d63" style="width:25.51pt;height:26.51pt" o:ole="">
            <v:imagedata r:id="rId63" o:title="eqId5aff680deda37c183b034a86c8631d63"/>
          </v:shape>
          <o:OLEObject Type="Embed" ProgID="Equation.DSMT4" ShapeID="_x0000_i1078" DrawAspect="Content" ObjectID="_54" r:id="rId117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解得光在玻璃砖中传播的速度</w:t>
      </w:r>
      <w:r>
        <w:object>
          <v:shape id="_x0000_i1079" type="#_x0000_t75" alt="eqIdecba3fe5da4c9645846d34a06169111a" style="width:55.42pt;height:29.69pt" o:ole="">
            <v:imagedata r:id="rId118" o:title="eqIdecba3fe5da4c9645846d34a06169111a"/>
          </v:shape>
          <o:OLEObject Type="Embed" ProgID="Equation.DSMT4" ShapeID="_x0000_i1079" DrawAspect="Content" ObjectID="_55" r:id="rId119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（2）光线在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点发生全反射，则有</w:t>
      </w:r>
      <w:r>
        <w:object>
          <v:shape id="_x0000_i1080" type="#_x0000_t75" alt="eqId40d73e51367fdc8f24366f076c8d4cf0" style="width:27.26pt;height:12.48pt" o:ole="">
            <v:imagedata r:id="rId120" o:title="eqId40d73e51367fdc8f24366f076c8d4cf0"/>
          </v:shape>
          <o:OLEObject Type="Embed" ProgID="Equation.DSMT4" ShapeID="_x0000_i1080" DrawAspect="Content" ObjectID="_56" r:id="rId121"/>
        </w:object>
      </w:r>
      <w:r>
        <w:rPr>
          <w:sz w:val="21"/>
        </w:rPr>
        <w:t>，</w:t>
      </w:r>
      <w:r>
        <w:object>
          <v:shape id="_x0000_i1081" type="#_x0000_t75" alt="eqId908bdae7adc33a4a97a818e8abab4c99" style="width:65.97pt;height:29.91pt" o:ole="">
            <v:imagedata r:id="rId122" o:title="eqId908bdae7adc33a4a97a818e8abab4c99"/>
          </v:shape>
          <o:OLEObject Type="Embed" ProgID="Equation.DSMT4" ShapeID="_x0000_i1081" DrawAspect="Content" ObjectID="_57" r:id="rId12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解得</w:t>
      </w:r>
      <w:r>
        <w:object>
          <v:shape id="_x0000_i1082" type="#_x0000_t75" alt="eqId347f1001c7ef728ec091358493d3cb59" style="width:29.91pt;height:27.25pt" o:ole="">
            <v:imagedata r:id="rId124" o:title="eqId347f1001c7ef728ec091358493d3cb59"/>
          </v:shape>
          <o:OLEObject Type="Embed" ProgID="Equation.DSMT4" ShapeID="_x0000_i1082" DrawAspect="Content" ObjectID="_58" r:id="rId125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根据对称性可知弧长</w:t>
      </w:r>
      <w:r>
        <w:object>
          <v:shape id="_x0000_i1083" type="#_x0000_t75" alt="eqId6263521b8e14549109a02ca05cda340c" style="width:62.45pt;height:27.52pt" o:ole="">
            <v:imagedata r:id="rId126" o:title="eqId6263521b8e14549109a02ca05cda340c"/>
          </v:shape>
          <o:OLEObject Type="Embed" ProgID="Equation.DSMT4" ShapeID="_x0000_i1083" DrawAspect="Content" ObjectID="_59" r:id="rId127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>
            <wp:extent cx="1352550" cy="933450"/>
            <wp:docPr id="429233620" name="" descr="@@@79856523-14f2-4f81-9c7b-17d290379c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2336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15．用频率为</w:t>
      </w:r>
      <w:r>
        <w:object>
          <v:shape id="_x0000_i1084" type="#_x0000_t75" alt="eqId226e10b63b42fd5b695db882fe6f48a5" style="width:11.42pt;height:16.13pt;mso-position-horizontal-relative:page;mso-position-vertical-relative:page" o:ole="">
            <v:imagedata r:id="rId129" o:title="eqId226e10b63b42fd5b695db882fe6f48a5"/>
          </v:shape>
          <o:OLEObject Type="Embed" ProgID="Equation.DSMT4" ShapeID="_x0000_i1084" DrawAspect="Content" ObjectID="_60" r:id="rId130"/>
        </w:object>
      </w:r>
      <w:r>
        <w:rPr>
          <w:sz w:val="21"/>
        </w:rPr>
        <w:t>的单色光照射时，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处应出现亮条纹，且为第一级亮条纹；用频率为</w:t>
      </w:r>
      <w:r>
        <w:object>
          <v:shape id="_x0000_i1085" type="#_x0000_t75" alt="eqId2187a1a0f3baa9ace0f3aa7efa9cd794" style="width:12.3pt;height:15.53pt" o:ole="">
            <v:imagedata r:id="rId131" o:title="eqId2187a1a0f3baa9ace0f3aa7efa9cd794"/>
          </v:shape>
          <o:OLEObject Type="Embed" ProgID="Equation.DSMT4" ShapeID="_x0000_i1085" DrawAspect="Content" ObjectID="_61" r:id="rId132"/>
        </w:object>
      </w:r>
      <w:r>
        <w:rPr>
          <w:sz w:val="21"/>
        </w:rPr>
        <w:t>的单色光照射时，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处应出现暗条纹，且为第二级暗条纹。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【详解】双缝</w:t>
      </w:r>
      <w:r>
        <w:object>
          <v:shape id="_x0000_i1086" type="#_x0000_t75" alt="eqIde097c8d4c948de063796bd19f85b3a9a" style="width:11.44pt;height:15.25pt" o:ole="">
            <v:imagedata r:id="rId133" o:title="eqIde097c8d4c948de063796bd19f85b3a9a"/>
          </v:shape>
          <o:OLEObject Type="Embed" ProgID="Equation.DSMT4" ShapeID="_x0000_i1086" DrawAspect="Content" ObjectID="_62" r:id="rId134"/>
        </w:object>
      </w:r>
      <w:r>
        <w:rPr>
          <w:sz w:val="21"/>
        </w:rPr>
        <w:t>、</w:t>
      </w:r>
      <w:r>
        <w:object>
          <v:shape id="_x0000_i1087" type="#_x0000_t75" alt="eqId1e0bd63f55069a3bc870915010b39225" style="width:12.31pt;height:16.41pt" o:ole="">
            <v:imagedata r:id="rId135" o:title="eqId1e0bd63f55069a3bc870915010b39225"/>
          </v:shape>
          <o:OLEObject Type="Embed" ProgID="Equation.DSMT4" ShapeID="_x0000_i1087" DrawAspect="Content" ObjectID="_63" r:id="rId136"/>
        </w:object>
      </w:r>
      <w:r>
        <w:rPr>
          <w:sz w:val="21"/>
        </w:rPr>
        <w:t>到光屏上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点的光程差</w:t>
      </w:r>
      <w:r>
        <w:object>
          <v:shape id="_x0000_i1088" type="#_x0000_t75" alt="eqId4846b99744509049fc2345c47f29305b" style="width:14.94pt;height:11.63pt" o:ole="">
            <v:imagedata r:id="rId137" o:title="eqId4846b99744509049fc2345c47f29305b"/>
          </v:shape>
          <o:OLEObject Type="Embed" ProgID="Equation.DSMT4" ShapeID="_x0000_i1088" DrawAspect="Content" ObjectID="_64" r:id="rId138"/>
        </w:object>
      </w:r>
      <w:r>
        <w:rPr>
          <w:sz w:val="21"/>
        </w:rPr>
        <w:t>等于单色光波长的整数倍时，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点相互加强，为亮条纹，双缝</w:t>
      </w:r>
      <w:r>
        <w:object>
          <v:shape id="_x0000_i1089" type="#_x0000_t75" alt="eqIde097c8d4c948de063796bd19f85b3a9a" style="width:11.44pt;height:15.25pt" o:ole="">
            <v:imagedata r:id="rId133" o:title="eqIde097c8d4c948de063796bd19f85b3a9a"/>
          </v:shape>
          <o:OLEObject Type="Embed" ProgID="Equation.DSMT4" ShapeID="_x0000_i1089" DrawAspect="Content" ObjectID="_65" r:id="rId139"/>
        </w:object>
      </w:r>
      <w:r>
        <w:rPr>
          <w:sz w:val="21"/>
        </w:rPr>
        <w:t>、</w:t>
      </w:r>
      <w:r>
        <w:object>
          <v:shape id="_x0000_i1090" type="#_x0000_t75" alt="eqId1e0bd63f55069a3bc870915010b39225" style="width:12.31pt;height:16.41pt" o:ole="">
            <v:imagedata r:id="rId135" o:title="eqId1e0bd63f55069a3bc870915010b39225"/>
          </v:shape>
          <o:OLEObject Type="Embed" ProgID="Equation.DSMT4" ShapeID="_x0000_i1090" DrawAspect="Content" ObjectID="_66" r:id="rId140"/>
        </w:object>
      </w:r>
      <w:r>
        <w:rPr>
          <w:sz w:val="21"/>
        </w:rPr>
        <w:t>到光屏上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点的光程差</w:t>
      </w:r>
      <w:r>
        <w:object>
          <v:shape id="_x0000_i1091" type="#_x0000_t75" alt="eqId4846b99744509049fc2345c47f29305b" style="width:14.94pt;height:11.63pt" o:ole="">
            <v:imagedata r:id="rId137" o:title="eqId4846b99744509049fc2345c47f29305b"/>
          </v:shape>
          <o:OLEObject Type="Embed" ProgID="Equation.DSMT4" ShapeID="_x0000_i1091" DrawAspect="Content" ObjectID="_67" r:id="rId141"/>
        </w:object>
      </w:r>
      <w:r>
        <w:rPr>
          <w:sz w:val="21"/>
        </w:rPr>
        <w:t>等于单色光波半个波长的奇数倍时，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点相互抵消，为暗条纹。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频率为</w:t>
      </w:r>
      <w:r>
        <w:rPr>
          <w:rFonts w:ascii="Times New Roman" w:eastAsia="Times New Roman" w:hAnsi="Times New Roman" w:cs="Times New Roman"/>
          <w:i/>
          <w:sz w:val="21"/>
        </w:rPr>
        <w:t>f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1</w:t>
      </w:r>
      <w:r>
        <w:rPr>
          <w:sz w:val="21"/>
        </w:rPr>
        <w:t>的单色光的波长</w:t>
      </w:r>
      <w:r>
        <w:object>
          <v:shape id="_x0000_i1092" type="#_x0000_t75" alt="eqId6472ee0b4840e5c22dfab832930b92f7" style="width:181.28pt;height:31.71pt" o:ole="">
            <v:imagedata r:id="rId142" o:title="eqId6472ee0b4840e5c22dfab832930b92f7"/>
          </v:shape>
          <o:OLEObject Type="Embed" ProgID="Equation.DSMT4" ShapeID="_x0000_i1092" DrawAspect="Content" ObjectID="_68" r:id="rId143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频率为</w:t>
      </w:r>
      <w:r>
        <w:rPr>
          <w:rFonts w:ascii="Times New Roman" w:eastAsia="Times New Roman" w:hAnsi="Times New Roman" w:cs="Times New Roman"/>
          <w:i/>
          <w:sz w:val="21"/>
        </w:rPr>
        <w:t>f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sz w:val="21"/>
        </w:rPr>
        <w:t>的单色光的波长</w:t>
      </w:r>
      <w:r>
        <w:object>
          <v:shape id="_x0000_i1093" type="#_x0000_t75" alt="eqIda29a4524fa19876b4c2b3ea186c69288" style="width:183.92pt;height:31.71pt" o:ole="">
            <v:imagedata r:id="rId144" o:title="eqIda29a4524fa19876b4c2b3ea186c69288"/>
          </v:shape>
          <o:OLEObject Type="Embed" ProgID="Equation.DSMT4" ShapeID="_x0000_i1093" DrawAspect="Content" ObjectID="_69" r:id="rId145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由题可知，光程差</w:t>
      </w:r>
      <w:r>
        <w:object>
          <v:shape id="_x0000_i1094" type="#_x0000_t75" alt="eqIdf0e592de1e914b3f2bfe0cbee2d2c96a" style="width:51.9pt;height:14.3pt" o:ole="">
            <v:imagedata r:id="rId146" o:title="eqIdf0e592de1e914b3f2bfe0cbee2d2c96a"/>
          </v:shape>
          <o:OLEObject Type="Embed" ProgID="Equation.DSMT4" ShapeID="_x0000_i1094" DrawAspect="Content" ObjectID="_70" r:id="rId147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则有</w:t>
      </w:r>
      <w:r>
        <w:object>
          <v:shape id="_x0000_i1095" type="#_x0000_t75" alt="eqIdc0955c8bc7c6497485fc7e60645f9752" style="width:61.57pt;height:27.15pt" o:ole="">
            <v:imagedata r:id="rId148" o:title="eqIdc0955c8bc7c6497485fc7e60645f9752"/>
          </v:shape>
          <o:OLEObject Type="Embed" ProgID="Equation.DSMT4" ShapeID="_x0000_i1095" DrawAspect="Content" ObjectID="_71" r:id="rId149"/>
        </w:objec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可见，用频率为</w:t>
      </w:r>
      <w:r>
        <w:object>
          <v:shape id="_x0000_i1096" type="#_x0000_t75" alt="eqId226e10b63b42fd5b695db882fe6f48a5" style="width:11.42pt;height:16.13pt;mso-position-horizontal-relative:page;mso-position-vertical-relative:page" o:ole="">
            <v:imagedata r:id="rId129" o:title="eqId226e10b63b42fd5b695db882fe6f48a5"/>
          </v:shape>
          <o:OLEObject Type="Embed" ProgID="Equation.DSMT4" ShapeID="_x0000_i1096" DrawAspect="Content" ObjectID="_72" r:id="rId150"/>
        </w:object>
      </w:r>
      <w:r>
        <w:rPr>
          <w:sz w:val="21"/>
        </w:rPr>
        <w:t>的单色光照射时，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处应出现亮条纹，且为第一级亮条纹；用频率为</w:t>
      </w:r>
      <w:r>
        <w:object>
          <v:shape id="_x0000_i1097" type="#_x0000_t75" alt="eqId2187a1a0f3baa9ace0f3aa7efa9cd794" style="width:12.3pt;height:15.53pt" o:ole="">
            <v:imagedata r:id="rId131" o:title="eqId2187a1a0f3baa9ace0f3aa7efa9cd794"/>
          </v:shape>
          <o:OLEObject Type="Embed" ProgID="Equation.DSMT4" ShapeID="_x0000_i1097" DrawAspect="Content" ObjectID="_73" r:id="rId151"/>
        </w:object>
      </w:r>
      <w:r>
        <w:rPr>
          <w:sz w:val="21"/>
        </w:rPr>
        <w:t>的单色光照射时，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sz w:val="21"/>
        </w:rPr>
        <w:t>处应出现暗条纹，且为第二级暗条纹。</w:t>
      </w:r>
    </w:p>
    <w:p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</w:p>
    <w:sectPr>
      <w:headerReference w:type="even" r:id="rId152"/>
      <w:headerReference w:type="default" r:id="rId153"/>
      <w:footerReference w:type="even" r:id="rId154"/>
      <w:footerReference w:type="default" r:id="rId155"/>
      <w:pgSz w:w="11907" w:h="16839" w:code="9"/>
      <w:pgMar w:top="1440" w:right="1800" w:bottom="1440" w:left="1800" w:header="851" w:footer="425" w:gutter="0"/>
      <w:pgNumType w:start="1"/>
      <w:cols w:num="2"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CE4DB5" w:rsidRPr="006B322F" w:rsidP="006B322F">
    <w:pPr>
      <w:jc w:val="center"/>
    </w:pP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*2-1</w:instrText>
    </w:r>
    <w:r>
      <w:instrText xml:space="preserve"> </w:instrText>
    </w:r>
    <w:r w:rsidR="00F95CE6">
      <w:fldChar w:fldCharType="separate"/>
    </w:r>
    <w:r w:rsidR="00D304EF">
      <w:rPr>
        <w:noProof/>
      </w:rPr>
      <w:t>1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         </w:t>
    </w:r>
    <w:r w:rsidR="00D304EF">
      <w:rPr>
        <w:rFonts w:ascii="宋体" w:eastAsia="宋体" w:hAnsi="宋体" w:hint="eastAsia"/>
      </w:rPr>
      <w:t>◎</w:t>
    </w:r>
    <w:r>
      <w:rPr>
        <w:rFonts w:hint="eastAsia"/>
      </w:rPr>
      <w:t xml:space="preserve">          </w:t>
    </w: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</w:instrText>
    </w:r>
    <w:r w:rsidR="00F95CE6">
      <w:fldChar w:fldCharType="separate"/>
    </w:r>
    <w:r w:rsidR="00D304EF">
      <w:rPr>
        <w:noProof/>
      </w:rPr>
      <w:t>2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CE4DB5" w:rsidRPr="006B322F" w:rsidP="006B322F">
    <w:pPr>
      <w:jc w:val="center"/>
    </w:pP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*2-1</w:instrText>
    </w:r>
    <w:r>
      <w:instrText xml:space="preserve"> </w:instrText>
    </w:r>
    <w:r w:rsidR="00F95CE6">
      <w:fldChar w:fldCharType="separate"/>
    </w:r>
    <w:r w:rsidR="00D304EF">
      <w:rPr>
        <w:noProof/>
      </w:rPr>
      <w:t>1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         </w:t>
    </w:r>
    <w:r w:rsidR="00D304EF">
      <w:rPr>
        <w:rFonts w:ascii="宋体" w:eastAsia="宋体" w:hAnsi="宋体" w:hint="eastAsia"/>
      </w:rPr>
      <w:t>◎</w:t>
    </w:r>
    <w:r>
      <w:rPr>
        <w:rFonts w:hint="eastAsia"/>
      </w:rPr>
      <w:t xml:space="preserve">          </w:t>
    </w:r>
    <w:r>
      <w:rPr>
        <w:rFonts w:hint="eastAsia"/>
      </w:rPr>
      <w:t>第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PAGE </w:instrText>
    </w:r>
    <w:r>
      <w:fldChar w:fldCharType="separate"/>
    </w:r>
    <w:r w:rsidR="00D304EF">
      <w:rPr>
        <w:noProof/>
      </w:rPr>
      <w:instrText>1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</w:instrText>
    </w:r>
    <w:r w:rsidR="00F95CE6">
      <w:fldChar w:fldCharType="separate"/>
    </w:r>
    <w:r w:rsidR="00D304EF">
      <w:rPr>
        <w:noProof/>
      </w:rPr>
      <w:t>2</w:t>
    </w:r>
    <w:r w:rsidR="00F95CE6">
      <w:fldChar w:fldCharType="end"/>
    </w:r>
    <w:r>
      <w:rPr>
        <w:rFonts w:hint="eastAsia"/>
      </w:rPr>
      <w:t>页</w:t>
    </w:r>
    <w:r>
      <w:rPr>
        <w:rFonts w:hint="eastAsia"/>
      </w:rPr>
      <w:t xml:space="preserve"> </w:t>
    </w:r>
    <w:r>
      <w:rPr>
        <w:rFonts w:hint="eastAsia"/>
      </w:rPr>
      <w:t>共</w:t>
    </w:r>
    <w:r w:rsidR="00F95CE6">
      <w:fldChar w:fldCharType="begin"/>
    </w:r>
    <w:r>
      <w:instrText xml:space="preserve"> </w:instrText>
    </w:r>
    <w:r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D304EF">
      <w:rPr>
        <w:noProof/>
      </w:rPr>
      <w:instrText>2</w:instrText>
    </w:r>
    <w:r w:rsidR="00D304EF">
      <w:rPr>
        <w:noProof/>
      </w:rPr>
      <w:fldChar w:fldCharType="end"/>
    </w:r>
    <w:r>
      <w:rPr>
        <w:rFonts w:hint="eastAsia"/>
      </w:rPr>
      <w:instrText>*2</w:instrText>
    </w:r>
    <w:r>
      <w:instrText xml:space="preserve">  </w:instrText>
    </w:r>
    <w:r w:rsidR="00F95CE6">
      <w:fldChar w:fldCharType="separate"/>
    </w:r>
    <w:r w:rsidR="00D304EF">
      <w:rPr>
        <w:noProof/>
      </w:rPr>
      <w:t>4</w:t>
    </w:r>
    <w:r w:rsidR="00F95CE6"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 w:rsidR="00FA429B">
      <w:rPr>
        <w:noProof/>
      </w:rPr>
      <w:instrText>1</w:instrText>
    </w:r>
    <w:r w:rsidR="00FA429B">
      <w:rPr>
        <w:noProof/>
      </w:rPr>
      <w:fldChar w:fldCharType="end"/>
    </w:r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FA429B">
      <w:rPr>
        <w:noProof/>
      </w:rPr>
      <w:instrText>2</w:instrText>
    </w:r>
    <w:r w:rsidR="00FA429B">
      <w:rPr>
        <w:noProof/>
      </w:rPr>
      <w:fldChar w:fldCharType="end"/>
    </w:r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64153B" w:rsidP="0064153B">
    <w:pPr>
      <w:jc w:val="center"/>
    </w:pPr>
    <w:r>
      <w:rPr>
        <w:rFonts w:hint="eastAsia"/>
      </w:rPr>
      <w:t>答案第</w:t>
    </w:r>
    <w:r w:rsidR="00B47A88">
      <w:fldChar w:fldCharType="begin"/>
    </w:r>
    <w:r w:rsidR="00065CD2"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 w:rsidR="00FA429B">
      <w:rPr>
        <w:noProof/>
      </w:rPr>
      <w:instrText>1</w:instrText>
    </w:r>
    <w:r w:rsidR="00FA429B">
      <w:rPr>
        <w:noProof/>
      </w:rPr>
      <w:fldChar w:fldCharType="end"/>
    </w:r>
    <w:r w:rsidR="00065CD2">
      <w:instrText xml:space="preserve"> </w:instrText>
    </w:r>
    <w:r w:rsidR="00B47A88">
      <w:fldChar w:fldCharType="separate"/>
    </w:r>
    <w:r w:rsidR="00FA429B">
      <w:rPr>
        <w:noProof/>
      </w:rPr>
      <w:t>1</w:t>
    </w:r>
    <w:r w:rsidR="00B47A88">
      <w:fldChar w:fldCharType="end"/>
    </w:r>
    <w:r>
      <w:rPr>
        <w:rFonts w:hint="eastAsia"/>
      </w:rPr>
      <w:t>页，共</w:t>
    </w:r>
    <w:r w:rsidR="00B47A88">
      <w:fldChar w:fldCharType="begin"/>
    </w:r>
    <w:r w:rsidR="003F38F2">
      <w:instrText xml:space="preserve"> </w:instrText>
    </w:r>
    <w:r w:rsidR="003F38F2">
      <w:rPr>
        <w:rFonts w:hint="eastAsia"/>
      </w:rPr>
      <w:instrText>=</w:instrText>
    </w:r>
    <w:r>
      <w:fldChar w:fldCharType="begin"/>
    </w:r>
    <w:r>
      <w:instrText xml:space="preserve"> sectionpages </w:instrText>
    </w:r>
    <w:r>
      <w:fldChar w:fldCharType="separate"/>
    </w:r>
    <w:r w:rsidR="00FA429B">
      <w:rPr>
        <w:noProof/>
      </w:rPr>
      <w:instrText>2</w:instrText>
    </w:r>
    <w:r w:rsidR="00FA429B">
      <w:rPr>
        <w:noProof/>
      </w:rPr>
      <w:fldChar w:fldCharType="end"/>
    </w:r>
    <w:r w:rsidR="003F38F2">
      <w:instrText xml:space="preserve"> </w:instrText>
    </w:r>
    <w:r w:rsidR="00B47A88">
      <w:fldChar w:fldCharType="separate"/>
    </w:r>
    <w:r w:rsidR="00FA429B">
      <w:rPr>
        <w:noProof/>
      </w:rPr>
      <w:t>2</w:t>
    </w:r>
    <w:r w:rsidR="00B47A88"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611B" w:rsidRPr="000232A6" w:rsidP="0064153B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mirrorMargins/>
  <w:bordersDoNotSurroundHeader/>
  <w:bordersDoNotSurroundFooter/>
  <w:proofState w:spelling="clean" w:grammar="clean"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4E46D8"/>
    <w:rsid w:val="00537201"/>
    <w:rsid w:val="0064153B"/>
    <w:rsid w:val="006A4C40"/>
    <w:rsid w:val="006B16C5"/>
    <w:rsid w:val="006B322F"/>
    <w:rsid w:val="00776133"/>
    <w:rsid w:val="00811C76"/>
    <w:rsid w:val="008C07DE"/>
    <w:rsid w:val="009E611B"/>
    <w:rsid w:val="00A30CCE"/>
    <w:rsid w:val="00AC3E9C"/>
    <w:rsid w:val="00BC2225"/>
    <w:rsid w:val="00BC4F14"/>
    <w:rsid w:val="00BF535F"/>
    <w:rsid w:val="00C806B0"/>
    <w:rsid w:val="00CE4DB5"/>
    <w:rsid w:val="00D304EF"/>
    <w:rsid w:val="00E476EE"/>
    <w:rsid w:val="00EF035E"/>
    <w:rsid w:val="00F16B29"/>
    <w:rsid w:val="00FA429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4:docId w14:val="522DA7E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77613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776133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77613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77613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00" Type="http://schemas.openxmlformats.org/officeDocument/2006/relationships/oleObject" Target="embeddings/oleObject45.bin" /><Relationship Id="rId101" Type="http://schemas.openxmlformats.org/officeDocument/2006/relationships/image" Target="media/image50.wmf" /><Relationship Id="rId102" Type="http://schemas.openxmlformats.org/officeDocument/2006/relationships/oleObject" Target="embeddings/oleObject46.bin" /><Relationship Id="rId103" Type="http://schemas.openxmlformats.org/officeDocument/2006/relationships/image" Target="media/image51.wmf" /><Relationship Id="rId104" Type="http://schemas.openxmlformats.org/officeDocument/2006/relationships/oleObject" Target="embeddings/oleObject47.bin" /><Relationship Id="rId105" Type="http://schemas.openxmlformats.org/officeDocument/2006/relationships/image" Target="media/image52.wmf" /><Relationship Id="rId106" Type="http://schemas.openxmlformats.org/officeDocument/2006/relationships/oleObject" Target="embeddings/oleObject48.bin" /><Relationship Id="rId107" Type="http://schemas.openxmlformats.org/officeDocument/2006/relationships/image" Target="media/image53.wmf" /><Relationship Id="rId108" Type="http://schemas.openxmlformats.org/officeDocument/2006/relationships/oleObject" Target="embeddings/oleObject49.bin" /><Relationship Id="rId109" Type="http://schemas.openxmlformats.org/officeDocument/2006/relationships/image" Target="media/image54.wmf" /><Relationship Id="rId11" Type="http://schemas.openxmlformats.org/officeDocument/2006/relationships/image" Target="media/image6.png" /><Relationship Id="rId110" Type="http://schemas.openxmlformats.org/officeDocument/2006/relationships/oleObject" Target="embeddings/oleObject50.bin" /><Relationship Id="rId111" Type="http://schemas.openxmlformats.org/officeDocument/2006/relationships/image" Target="media/image55.wmf" /><Relationship Id="rId112" Type="http://schemas.openxmlformats.org/officeDocument/2006/relationships/oleObject" Target="embeddings/oleObject51.bin" /><Relationship Id="rId113" Type="http://schemas.openxmlformats.org/officeDocument/2006/relationships/image" Target="media/image56.wmf" /><Relationship Id="rId114" Type="http://schemas.openxmlformats.org/officeDocument/2006/relationships/oleObject" Target="embeddings/oleObject52.bin" /><Relationship Id="rId115" Type="http://schemas.openxmlformats.org/officeDocument/2006/relationships/image" Target="media/image57.wmf" /><Relationship Id="rId116" Type="http://schemas.openxmlformats.org/officeDocument/2006/relationships/oleObject" Target="embeddings/oleObject53.bin" /><Relationship Id="rId117" Type="http://schemas.openxmlformats.org/officeDocument/2006/relationships/oleObject" Target="embeddings/oleObject54.bin" /><Relationship Id="rId118" Type="http://schemas.openxmlformats.org/officeDocument/2006/relationships/image" Target="media/image58.wmf" /><Relationship Id="rId119" Type="http://schemas.openxmlformats.org/officeDocument/2006/relationships/oleObject" Target="embeddings/oleObject55.bin" /><Relationship Id="rId12" Type="http://schemas.openxmlformats.org/officeDocument/2006/relationships/image" Target="media/image7.png" /><Relationship Id="rId120" Type="http://schemas.openxmlformats.org/officeDocument/2006/relationships/image" Target="media/image59.wmf" /><Relationship Id="rId121" Type="http://schemas.openxmlformats.org/officeDocument/2006/relationships/oleObject" Target="embeddings/oleObject56.bin" /><Relationship Id="rId122" Type="http://schemas.openxmlformats.org/officeDocument/2006/relationships/image" Target="media/image60.wmf" /><Relationship Id="rId123" Type="http://schemas.openxmlformats.org/officeDocument/2006/relationships/oleObject" Target="embeddings/oleObject57.bin" /><Relationship Id="rId124" Type="http://schemas.openxmlformats.org/officeDocument/2006/relationships/image" Target="media/image61.wmf" /><Relationship Id="rId125" Type="http://schemas.openxmlformats.org/officeDocument/2006/relationships/oleObject" Target="embeddings/oleObject58.bin" /><Relationship Id="rId126" Type="http://schemas.openxmlformats.org/officeDocument/2006/relationships/image" Target="media/image62.wmf" /><Relationship Id="rId127" Type="http://schemas.openxmlformats.org/officeDocument/2006/relationships/oleObject" Target="embeddings/oleObject59.bin" /><Relationship Id="rId128" Type="http://schemas.openxmlformats.org/officeDocument/2006/relationships/image" Target="media/image63.png" /><Relationship Id="rId129" Type="http://schemas.openxmlformats.org/officeDocument/2006/relationships/image" Target="media/image64.wmf" /><Relationship Id="rId13" Type="http://schemas.openxmlformats.org/officeDocument/2006/relationships/image" Target="media/image8.png" /><Relationship Id="rId130" Type="http://schemas.openxmlformats.org/officeDocument/2006/relationships/oleObject" Target="embeddings/oleObject60.bin" /><Relationship Id="rId131" Type="http://schemas.openxmlformats.org/officeDocument/2006/relationships/image" Target="media/image65.wmf" /><Relationship Id="rId132" Type="http://schemas.openxmlformats.org/officeDocument/2006/relationships/oleObject" Target="embeddings/oleObject61.bin" /><Relationship Id="rId133" Type="http://schemas.openxmlformats.org/officeDocument/2006/relationships/image" Target="media/image66.wmf" /><Relationship Id="rId134" Type="http://schemas.openxmlformats.org/officeDocument/2006/relationships/oleObject" Target="embeddings/oleObject62.bin" /><Relationship Id="rId135" Type="http://schemas.openxmlformats.org/officeDocument/2006/relationships/image" Target="media/image67.wmf" /><Relationship Id="rId136" Type="http://schemas.openxmlformats.org/officeDocument/2006/relationships/oleObject" Target="embeddings/oleObject63.bin" /><Relationship Id="rId137" Type="http://schemas.openxmlformats.org/officeDocument/2006/relationships/image" Target="media/image68.wmf" /><Relationship Id="rId138" Type="http://schemas.openxmlformats.org/officeDocument/2006/relationships/oleObject" Target="embeddings/oleObject64.bin" /><Relationship Id="rId139" Type="http://schemas.openxmlformats.org/officeDocument/2006/relationships/oleObject" Target="embeddings/oleObject65.bin" /><Relationship Id="rId14" Type="http://schemas.openxmlformats.org/officeDocument/2006/relationships/image" Target="media/image9.png" /><Relationship Id="rId140" Type="http://schemas.openxmlformats.org/officeDocument/2006/relationships/oleObject" Target="embeddings/oleObject66.bin" /><Relationship Id="rId141" Type="http://schemas.openxmlformats.org/officeDocument/2006/relationships/oleObject" Target="embeddings/oleObject67.bin" /><Relationship Id="rId142" Type="http://schemas.openxmlformats.org/officeDocument/2006/relationships/image" Target="media/image69.wmf" /><Relationship Id="rId143" Type="http://schemas.openxmlformats.org/officeDocument/2006/relationships/oleObject" Target="embeddings/oleObject68.bin" /><Relationship Id="rId144" Type="http://schemas.openxmlformats.org/officeDocument/2006/relationships/image" Target="media/image70.wmf" /><Relationship Id="rId145" Type="http://schemas.openxmlformats.org/officeDocument/2006/relationships/oleObject" Target="embeddings/oleObject69.bin" /><Relationship Id="rId146" Type="http://schemas.openxmlformats.org/officeDocument/2006/relationships/image" Target="media/image71.wmf" /><Relationship Id="rId147" Type="http://schemas.openxmlformats.org/officeDocument/2006/relationships/oleObject" Target="embeddings/oleObject70.bin" /><Relationship Id="rId148" Type="http://schemas.openxmlformats.org/officeDocument/2006/relationships/image" Target="media/image72.wmf" /><Relationship Id="rId149" Type="http://schemas.openxmlformats.org/officeDocument/2006/relationships/oleObject" Target="embeddings/oleObject71.bin" /><Relationship Id="rId15" Type="http://schemas.openxmlformats.org/officeDocument/2006/relationships/image" Target="media/image10.wmf" /><Relationship Id="rId150" Type="http://schemas.openxmlformats.org/officeDocument/2006/relationships/oleObject" Target="embeddings/oleObject72.bin" /><Relationship Id="rId151" Type="http://schemas.openxmlformats.org/officeDocument/2006/relationships/oleObject" Target="embeddings/oleObject73.bin" /><Relationship Id="rId152" Type="http://schemas.openxmlformats.org/officeDocument/2006/relationships/header" Target="header1.xml" /><Relationship Id="rId153" Type="http://schemas.openxmlformats.org/officeDocument/2006/relationships/header" Target="header2.xml" /><Relationship Id="rId154" Type="http://schemas.openxmlformats.org/officeDocument/2006/relationships/footer" Target="footer3.xml" /><Relationship Id="rId155" Type="http://schemas.openxmlformats.org/officeDocument/2006/relationships/footer" Target="footer4.xml" /><Relationship Id="rId156" Type="http://schemas.openxmlformats.org/officeDocument/2006/relationships/theme" Target="theme/theme1.xml" /><Relationship Id="rId157" Type="http://schemas.openxmlformats.org/officeDocument/2006/relationships/styles" Target="styles.xml" /><Relationship Id="rId16" Type="http://schemas.openxmlformats.org/officeDocument/2006/relationships/oleObject" Target="embeddings/oleObject2.bin" /><Relationship Id="rId17" Type="http://schemas.openxmlformats.org/officeDocument/2006/relationships/image" Target="media/image11.wmf" /><Relationship Id="rId18" Type="http://schemas.openxmlformats.org/officeDocument/2006/relationships/oleObject" Target="embeddings/oleObject3.bin" /><Relationship Id="rId19" Type="http://schemas.openxmlformats.org/officeDocument/2006/relationships/image" Target="media/image12.png" /><Relationship Id="rId2" Type="http://schemas.openxmlformats.org/officeDocument/2006/relationships/webSettings" Target="webSettings.xml" /><Relationship Id="rId20" Type="http://schemas.openxmlformats.org/officeDocument/2006/relationships/image" Target="media/image13.wmf" /><Relationship Id="rId21" Type="http://schemas.openxmlformats.org/officeDocument/2006/relationships/oleObject" Target="embeddings/oleObject4.bin" /><Relationship Id="rId22" Type="http://schemas.openxmlformats.org/officeDocument/2006/relationships/oleObject" Target="embeddings/oleObject5.bin" /><Relationship Id="rId23" Type="http://schemas.openxmlformats.org/officeDocument/2006/relationships/oleObject" Target="embeddings/oleObject6.bin" /><Relationship Id="rId24" Type="http://schemas.openxmlformats.org/officeDocument/2006/relationships/image" Target="media/image14.wmf" /><Relationship Id="rId25" Type="http://schemas.openxmlformats.org/officeDocument/2006/relationships/oleObject" Target="embeddings/oleObject7.bin" /><Relationship Id="rId26" Type="http://schemas.openxmlformats.org/officeDocument/2006/relationships/image" Target="media/image15.wmf" /><Relationship Id="rId27" Type="http://schemas.openxmlformats.org/officeDocument/2006/relationships/oleObject" Target="embeddings/oleObject8.bin" /><Relationship Id="rId28" Type="http://schemas.openxmlformats.org/officeDocument/2006/relationships/oleObject" Target="embeddings/oleObject9.bin" /><Relationship Id="rId29" Type="http://schemas.openxmlformats.org/officeDocument/2006/relationships/oleObject" Target="embeddings/oleObject10.bin" /><Relationship Id="rId3" Type="http://schemas.openxmlformats.org/officeDocument/2006/relationships/fontTable" Target="fontTable.xml" /><Relationship Id="rId30" Type="http://schemas.openxmlformats.org/officeDocument/2006/relationships/oleObject" Target="embeddings/oleObject11.bin" /><Relationship Id="rId31" Type="http://schemas.openxmlformats.org/officeDocument/2006/relationships/image" Target="media/image16.png" /><Relationship Id="rId32" Type="http://schemas.openxmlformats.org/officeDocument/2006/relationships/image" Target="media/image17.png" /><Relationship Id="rId33" Type="http://schemas.openxmlformats.org/officeDocument/2006/relationships/image" Target="media/image18.wmf" /><Relationship Id="rId34" Type="http://schemas.openxmlformats.org/officeDocument/2006/relationships/oleObject" Target="embeddings/oleObject12.bin" /><Relationship Id="rId35" Type="http://schemas.openxmlformats.org/officeDocument/2006/relationships/image" Target="media/image19.png" /><Relationship Id="rId36" Type="http://schemas.openxmlformats.org/officeDocument/2006/relationships/image" Target="media/image20.wmf" /><Relationship Id="rId37" Type="http://schemas.openxmlformats.org/officeDocument/2006/relationships/oleObject" Target="embeddings/oleObject13.bin" /><Relationship Id="rId38" Type="http://schemas.openxmlformats.org/officeDocument/2006/relationships/image" Target="media/image21.wmf" /><Relationship Id="rId39" Type="http://schemas.openxmlformats.org/officeDocument/2006/relationships/oleObject" Target="embeddings/oleObject14.bin" /><Relationship Id="rId4" Type="http://schemas.openxmlformats.org/officeDocument/2006/relationships/customXml" Target="../customXml/item1.xml" /><Relationship Id="rId40" Type="http://schemas.openxmlformats.org/officeDocument/2006/relationships/image" Target="media/image22.wmf" /><Relationship Id="rId41" Type="http://schemas.openxmlformats.org/officeDocument/2006/relationships/oleObject" Target="embeddings/oleObject15.bin" /><Relationship Id="rId42" Type="http://schemas.openxmlformats.org/officeDocument/2006/relationships/image" Target="media/image23.wmf" /><Relationship Id="rId43" Type="http://schemas.openxmlformats.org/officeDocument/2006/relationships/oleObject" Target="embeddings/oleObject16.bin" /><Relationship Id="rId44" Type="http://schemas.openxmlformats.org/officeDocument/2006/relationships/image" Target="media/image24.png" /><Relationship Id="rId45" Type="http://schemas.openxmlformats.org/officeDocument/2006/relationships/footer" Target="footer1.xml" /><Relationship Id="rId46" Type="http://schemas.openxmlformats.org/officeDocument/2006/relationships/footer" Target="footer2.xml" /><Relationship Id="rId47" Type="http://schemas.openxmlformats.org/officeDocument/2006/relationships/image" Target="media/image25.wmf" /><Relationship Id="rId48" Type="http://schemas.openxmlformats.org/officeDocument/2006/relationships/oleObject" Target="embeddings/oleObject17.bin" /><Relationship Id="rId49" Type="http://schemas.openxmlformats.org/officeDocument/2006/relationships/image" Target="media/image26.wmf" /><Relationship Id="rId5" Type="http://schemas.openxmlformats.org/officeDocument/2006/relationships/image" Target="media/image1.png" /><Relationship Id="rId50" Type="http://schemas.openxmlformats.org/officeDocument/2006/relationships/oleObject" Target="embeddings/oleObject18.bin" /><Relationship Id="rId51" Type="http://schemas.openxmlformats.org/officeDocument/2006/relationships/image" Target="media/image27.wmf" /><Relationship Id="rId52" Type="http://schemas.openxmlformats.org/officeDocument/2006/relationships/oleObject" Target="embeddings/oleObject19.bin" /><Relationship Id="rId53" Type="http://schemas.openxmlformats.org/officeDocument/2006/relationships/image" Target="media/image28.wmf" /><Relationship Id="rId54" Type="http://schemas.openxmlformats.org/officeDocument/2006/relationships/oleObject" Target="embeddings/oleObject20.bin" /><Relationship Id="rId55" Type="http://schemas.openxmlformats.org/officeDocument/2006/relationships/oleObject" Target="embeddings/oleObject21.bin" /><Relationship Id="rId56" Type="http://schemas.openxmlformats.org/officeDocument/2006/relationships/image" Target="media/image29.wmf" /><Relationship Id="rId57" Type="http://schemas.openxmlformats.org/officeDocument/2006/relationships/oleObject" Target="embeddings/oleObject22.bin" /><Relationship Id="rId58" Type="http://schemas.openxmlformats.org/officeDocument/2006/relationships/oleObject" Target="embeddings/oleObject23.bin" /><Relationship Id="rId59" Type="http://schemas.openxmlformats.org/officeDocument/2006/relationships/oleObject" Target="embeddings/oleObject24.bin" /><Relationship Id="rId6" Type="http://schemas.openxmlformats.org/officeDocument/2006/relationships/image" Target="media/image2.png" /><Relationship Id="rId60" Type="http://schemas.openxmlformats.org/officeDocument/2006/relationships/oleObject" Target="embeddings/oleObject25.bin" /><Relationship Id="rId61" Type="http://schemas.openxmlformats.org/officeDocument/2006/relationships/image" Target="media/image30.wmf" /><Relationship Id="rId62" Type="http://schemas.openxmlformats.org/officeDocument/2006/relationships/oleObject" Target="embeddings/oleObject26.bin" /><Relationship Id="rId63" Type="http://schemas.openxmlformats.org/officeDocument/2006/relationships/image" Target="media/image31.wmf" /><Relationship Id="rId64" Type="http://schemas.openxmlformats.org/officeDocument/2006/relationships/oleObject" Target="embeddings/oleObject27.bin" /><Relationship Id="rId65" Type="http://schemas.openxmlformats.org/officeDocument/2006/relationships/image" Target="media/image32.wmf" /><Relationship Id="rId66" Type="http://schemas.openxmlformats.org/officeDocument/2006/relationships/oleObject" Target="embeddings/oleObject28.bin" /><Relationship Id="rId67" Type="http://schemas.openxmlformats.org/officeDocument/2006/relationships/image" Target="media/image33.wmf" /><Relationship Id="rId68" Type="http://schemas.openxmlformats.org/officeDocument/2006/relationships/oleObject" Target="embeddings/oleObject29.bin" /><Relationship Id="rId69" Type="http://schemas.openxmlformats.org/officeDocument/2006/relationships/image" Target="media/image34.wmf" /><Relationship Id="rId7" Type="http://schemas.openxmlformats.org/officeDocument/2006/relationships/image" Target="media/image3.wmf" /><Relationship Id="rId70" Type="http://schemas.openxmlformats.org/officeDocument/2006/relationships/oleObject" Target="embeddings/oleObject30.bin" /><Relationship Id="rId71" Type="http://schemas.openxmlformats.org/officeDocument/2006/relationships/image" Target="media/image35.wmf" /><Relationship Id="rId72" Type="http://schemas.openxmlformats.org/officeDocument/2006/relationships/oleObject" Target="embeddings/oleObject31.bin" /><Relationship Id="rId73" Type="http://schemas.openxmlformats.org/officeDocument/2006/relationships/image" Target="media/image36.wmf" /><Relationship Id="rId74" Type="http://schemas.openxmlformats.org/officeDocument/2006/relationships/oleObject" Target="embeddings/oleObject32.bin" /><Relationship Id="rId75" Type="http://schemas.openxmlformats.org/officeDocument/2006/relationships/image" Target="media/image37.wmf" /><Relationship Id="rId76" Type="http://schemas.openxmlformats.org/officeDocument/2006/relationships/oleObject" Target="embeddings/oleObject33.bin" /><Relationship Id="rId77" Type="http://schemas.openxmlformats.org/officeDocument/2006/relationships/image" Target="media/image38.wmf" /><Relationship Id="rId78" Type="http://schemas.openxmlformats.org/officeDocument/2006/relationships/oleObject" Target="embeddings/oleObject34.bin" /><Relationship Id="rId79" Type="http://schemas.openxmlformats.org/officeDocument/2006/relationships/image" Target="media/image39.wmf" /><Relationship Id="rId8" Type="http://schemas.openxmlformats.org/officeDocument/2006/relationships/oleObject" Target="embeddings/oleObject1.bin" /><Relationship Id="rId80" Type="http://schemas.openxmlformats.org/officeDocument/2006/relationships/oleObject" Target="embeddings/oleObject35.bin" /><Relationship Id="rId81" Type="http://schemas.openxmlformats.org/officeDocument/2006/relationships/image" Target="media/image40.wmf" /><Relationship Id="rId82" Type="http://schemas.openxmlformats.org/officeDocument/2006/relationships/oleObject" Target="embeddings/oleObject36.bin" /><Relationship Id="rId83" Type="http://schemas.openxmlformats.org/officeDocument/2006/relationships/image" Target="media/image41.wmf" /><Relationship Id="rId84" Type="http://schemas.openxmlformats.org/officeDocument/2006/relationships/oleObject" Target="embeddings/oleObject37.bin" /><Relationship Id="rId85" Type="http://schemas.openxmlformats.org/officeDocument/2006/relationships/image" Target="media/image42.wmf" /><Relationship Id="rId86" Type="http://schemas.openxmlformats.org/officeDocument/2006/relationships/oleObject" Target="embeddings/oleObject38.bin" /><Relationship Id="rId87" Type="http://schemas.openxmlformats.org/officeDocument/2006/relationships/image" Target="media/image43.wmf" /><Relationship Id="rId88" Type="http://schemas.openxmlformats.org/officeDocument/2006/relationships/oleObject" Target="embeddings/oleObject39.bin" /><Relationship Id="rId89" Type="http://schemas.openxmlformats.org/officeDocument/2006/relationships/image" Target="media/image44.wmf" /><Relationship Id="rId9" Type="http://schemas.openxmlformats.org/officeDocument/2006/relationships/image" Target="media/image4.png" /><Relationship Id="rId90" Type="http://schemas.openxmlformats.org/officeDocument/2006/relationships/oleObject" Target="embeddings/oleObject40.bin" /><Relationship Id="rId91" Type="http://schemas.openxmlformats.org/officeDocument/2006/relationships/image" Target="media/image45.wmf" /><Relationship Id="rId92" Type="http://schemas.openxmlformats.org/officeDocument/2006/relationships/oleObject" Target="embeddings/oleObject41.bin" /><Relationship Id="rId93" Type="http://schemas.openxmlformats.org/officeDocument/2006/relationships/image" Target="media/image46.wmf" /><Relationship Id="rId94" Type="http://schemas.openxmlformats.org/officeDocument/2006/relationships/oleObject" Target="embeddings/oleObject42.bin" /><Relationship Id="rId95" Type="http://schemas.openxmlformats.org/officeDocument/2006/relationships/image" Target="media/image47.wmf" /><Relationship Id="rId96" Type="http://schemas.openxmlformats.org/officeDocument/2006/relationships/oleObject" Target="embeddings/oleObject43.bin" /><Relationship Id="rId97" Type="http://schemas.openxmlformats.org/officeDocument/2006/relationships/image" Target="media/image48.wmf" /><Relationship Id="rId98" Type="http://schemas.openxmlformats.org/officeDocument/2006/relationships/oleObject" Target="embeddings/oleObject44.bin" /><Relationship Id="rId99" Type="http://schemas.openxmlformats.org/officeDocument/2006/relationships/image" Target="media/image49.wm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="http://schemas.openxmlformats.org/officeDocument/2006/bibliography"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BD8B74-E658-41D0-A583-9C5836944D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组卷网zujuan.xkw.com</dc:creator>
  <cp:lastModifiedBy>组卷网</cp:lastModifiedBy>
  <cp:revision>18</cp:revision>
  <dcterms:created xsi:type="dcterms:W3CDTF">2017-07-19T12:07:00Z</dcterms:created>
  <dcterms:modified xsi:type="dcterms:W3CDTF">2025-01-10T02:56:00Z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eprocessed">
    <vt:lpwstr>1</vt:lpwstr>
  </property>
  <property name="version" fmtid="{D5CDD505-2E9C-101B-9397-08002B2CF9AE}" pid="3">
    <vt:lpwstr>122ce62423f148ccae0a176cdf7159bdmzu4mtu4mjg4mg</vt:lpwstr>
  </property>
</Properties>
</file>