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DD5916">
      <w:pPr>
        <w:spacing w:after="60"/>
      </w:pPr>
      <w:r>
        <w:rPr>
          <w:rFonts w:ascii="Calibri" w:hAnsi="Calibri" w:eastAsia="微软雅黑"/>
          <w:b/>
          <w:color w:val="0B2545"/>
          <w:sz w:val="44"/>
        </w:rPr>
        <w:t>让桌宠活起来：豆包RTC桥——火山引擎全流程开通指南</w:t>
      </w:r>
    </w:p>
    <w:p w14:paraId="3E6A61CA">
      <w:bookmarkStart w:id="0" w:name="_GoBack"/>
      <w:bookmarkEnd w:id="0"/>
      <w:r>
        <w:rPr>
          <w:rFonts w:ascii="Calibri" w:hAnsi="Calibri" w:eastAsia="微软雅黑"/>
          <w:color w:val="14191E"/>
          <w:sz w:val="22"/>
        </w:rPr>
        <w:t>豆包RTC是实现桌宠全模态：屏幕实时识别、麦克风对话的性价比方案，其开通过程十分繁琐，但这份攻略会带你直接跑通。</w:t>
      </w:r>
    </w:p>
    <w:p w14:paraId="0AAAE6EC">
      <w:pPr>
        <w:spacing w:before="40" w:after="160"/>
        <w:jc w:val="center"/>
      </w:pPr>
      <w:r>
        <w:drawing>
          <wp:inline distT="0" distB="0" distL="114300" distR="114300">
            <wp:extent cx="2743200" cy="2743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9BE56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</w:t>
      </w:r>
    </w:p>
    <w:p w14:paraId="04832063">
      <w:pPr>
        <w:spacing w:before="40" w:after="160"/>
        <w:jc w:val="center"/>
      </w:pPr>
      <w:r>
        <w:drawing>
          <wp:inline distT="0" distB="0" distL="114300" distR="114300">
            <wp:extent cx="2743200" cy="27432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FE215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</w:t>
      </w:r>
    </w:p>
    <w:p w14:paraId="00B3A333">
      <w:pPr>
        <w:spacing w:before="40" w:after="160"/>
        <w:jc w:val="center"/>
      </w:pPr>
      <w:r>
        <w:drawing>
          <wp:inline distT="0" distB="0" distL="114300" distR="114300">
            <wp:extent cx="2743200" cy="2743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9791E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</w:t>
      </w:r>
    </w:p>
    <w:p w14:paraId="2A2B9983">
      <w:r>
        <w:rPr>
          <w:rFonts w:ascii="Calibri" w:hAnsi="Calibri" w:eastAsia="微软雅黑"/>
          <w:color w:val="14191E"/>
          <w:sz w:val="22"/>
        </w:rPr>
        <w:t>注意，这个过程耗时且复杂，如果你下决心使用这套性价比方案的话，那我们就开始吧</w:t>
      </w:r>
    </w:p>
    <w:p w14:paraId="013CFB6F">
      <w:r>
        <w:rPr>
          <w:rFonts w:ascii="Calibri" w:hAnsi="Calibri" w:eastAsia="微软雅黑"/>
          <w:color w:val="14191E"/>
          <w:sz w:val="22"/>
        </w:rPr>
        <w:t>请严格按照步骤一步一步进行，不然最后可能会配置失败</w:t>
      </w:r>
    </w:p>
    <w:p w14:paraId="4E9D73B6">
      <w:r>
        <w:rPr>
          <w:rFonts w:ascii="Calibri" w:hAnsi="Calibri" w:eastAsia="微软雅黑"/>
          <w:color w:val="14191E"/>
          <w:sz w:val="22"/>
        </w:rPr>
        <w:t>首先，浏览器搜索火山引擎↓</w:t>
      </w:r>
    </w:p>
    <w:p w14:paraId="07C69A77">
      <w:pPr>
        <w:spacing w:before="40" w:after="160"/>
        <w:jc w:val="center"/>
      </w:pPr>
      <w:r>
        <w:drawing>
          <wp:inline distT="0" distB="0" distL="114300" distR="114300">
            <wp:extent cx="3429635" cy="1556385"/>
            <wp:effectExtent l="0" t="0" r="18415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30235" cy="1556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DACFE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</w:t>
      </w:r>
    </w:p>
    <w:p w14:paraId="5D3386CB">
      <w:r>
        <w:rPr>
          <w:rFonts w:ascii="Calibri" w:hAnsi="Calibri" w:eastAsia="微软雅黑"/>
          <w:color w:val="14191E"/>
          <w:sz w:val="22"/>
        </w:rPr>
        <w:t>在打开的页面中，点击控制台↓</w:t>
      </w:r>
    </w:p>
    <w:p w14:paraId="6E39BF88">
      <w:pPr>
        <w:spacing w:before="40" w:after="160"/>
        <w:jc w:val="center"/>
      </w:pPr>
      <w:r>
        <w:drawing>
          <wp:inline distT="0" distB="0" distL="114300" distR="114300">
            <wp:extent cx="5486400" cy="2564765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6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ADE7C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</w:t>
      </w:r>
    </w:p>
    <w:p w14:paraId="142F81C1">
      <w:r>
        <w:rPr>
          <w:rFonts w:ascii="Calibri" w:hAnsi="Calibri" w:eastAsia="微软雅黑"/>
          <w:color w:val="14191E"/>
          <w:sz w:val="22"/>
        </w:rPr>
        <w:t>我们需要创建一个新的账号↓</w:t>
      </w:r>
    </w:p>
    <w:p w14:paraId="2D3F830A">
      <w:pPr>
        <w:spacing w:before="40" w:after="160"/>
        <w:jc w:val="center"/>
      </w:pPr>
      <w:r>
        <w:drawing>
          <wp:inline distT="0" distB="0" distL="114300" distR="114300">
            <wp:extent cx="2743200" cy="2432050"/>
            <wp:effectExtent l="0" t="0" r="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43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C584A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6</w:t>
      </w:r>
    </w:p>
    <w:p w14:paraId="45C822C9">
      <w:r>
        <w:rPr>
          <w:rFonts w:ascii="Calibri" w:hAnsi="Calibri" w:eastAsia="微软雅黑"/>
          <w:color w:val="14191E"/>
          <w:sz w:val="22"/>
        </w:rPr>
        <w:t>创建账号完成并进入主页面后，根据箭头指引点击个人头像并进入实名验证界面↓</w:t>
      </w:r>
    </w:p>
    <w:p w14:paraId="53E1F85A">
      <w:pPr>
        <w:spacing w:before="40" w:after="160"/>
        <w:jc w:val="center"/>
      </w:pPr>
      <w:r>
        <w:drawing>
          <wp:inline distT="0" distB="0" distL="114300" distR="114300">
            <wp:extent cx="5486400" cy="254508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4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77452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7</w:t>
      </w:r>
    </w:p>
    <w:p w14:paraId="349D974F">
      <w:r>
        <w:rPr>
          <w:rFonts w:ascii="Calibri" w:hAnsi="Calibri" w:eastAsia="微软雅黑"/>
          <w:color w:val="14191E"/>
          <w:sz w:val="22"/>
        </w:rPr>
        <w:t>完成实名验证后，单击箭头所指的菜单按钮↓</w:t>
      </w:r>
    </w:p>
    <w:p w14:paraId="5D922D7B">
      <w:pPr>
        <w:spacing w:before="40" w:after="160"/>
        <w:jc w:val="center"/>
      </w:pPr>
      <w:r>
        <w:drawing>
          <wp:inline distT="0" distB="0" distL="114300" distR="114300">
            <wp:extent cx="5486400" cy="2298700"/>
            <wp:effectExtent l="0" t="0" r="0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298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17300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8</w:t>
      </w:r>
    </w:p>
    <w:p w14:paraId="430D4554">
      <w:r>
        <w:rPr>
          <w:rFonts w:ascii="Calibri" w:hAnsi="Calibri" w:eastAsia="微软雅黑"/>
          <w:color w:val="14191E"/>
          <w:sz w:val="22"/>
        </w:rPr>
        <w:t>在弹出的菜单栏选择API访问密钥↓</w:t>
      </w:r>
    </w:p>
    <w:p w14:paraId="2DE6CE01">
      <w:pPr>
        <w:spacing w:before="40" w:after="160"/>
        <w:jc w:val="center"/>
      </w:pPr>
      <w:r>
        <w:drawing>
          <wp:inline distT="0" distB="0" distL="114300" distR="114300">
            <wp:extent cx="5486400" cy="2841625"/>
            <wp:effectExtent l="0" t="0" r="0" b="158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842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06C23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9</w:t>
      </w:r>
    </w:p>
    <w:p w14:paraId="0719081A">
      <w:r>
        <w:rPr>
          <w:rFonts w:ascii="Calibri" w:hAnsi="Calibri" w:eastAsia="微软雅黑"/>
          <w:color w:val="14191E"/>
          <w:sz w:val="22"/>
        </w:rPr>
        <w:t>在API访问密钥界面点击新建密钥↓</w:t>
      </w:r>
    </w:p>
    <w:p w14:paraId="081661AB">
      <w:pPr>
        <w:spacing w:before="40" w:after="160"/>
        <w:jc w:val="center"/>
      </w:pPr>
      <w:r>
        <w:drawing>
          <wp:inline distT="0" distB="0" distL="114300" distR="114300">
            <wp:extent cx="5486400" cy="2641600"/>
            <wp:effectExtent l="0" t="0" r="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42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35765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10</w:t>
      </w:r>
    </w:p>
    <w:p w14:paraId="0F07DAB6">
      <w:r>
        <w:rPr>
          <w:rFonts w:ascii="Calibri" w:hAnsi="Calibri" w:eastAsia="微软雅黑"/>
          <w:color w:val="14191E"/>
          <w:sz w:val="22"/>
        </w:rPr>
        <w:t>这时会弹出一个提醒界面，点击继续按钮↓</w:t>
      </w:r>
    </w:p>
    <w:p w14:paraId="1D0241CA">
      <w:pPr>
        <w:spacing w:before="40" w:after="160"/>
        <w:jc w:val="center"/>
      </w:pPr>
      <w:r>
        <w:drawing>
          <wp:inline distT="0" distB="0" distL="114300" distR="114300">
            <wp:extent cx="2743200" cy="1364615"/>
            <wp:effectExtent l="0" t="0" r="0" b="698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36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BF5A6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11</w:t>
      </w:r>
    </w:p>
    <w:p w14:paraId="7EA4665F">
      <w:r>
        <w:rPr>
          <w:rFonts w:ascii="Calibri" w:hAnsi="Calibri" w:eastAsia="微软雅黑"/>
          <w:color w:val="14191E"/>
          <w:sz w:val="22"/>
        </w:rPr>
        <w:t>新建密钥完成后，请在弹出的页面中复制并记好这两项内容↓</w:t>
      </w:r>
    </w:p>
    <w:p w14:paraId="34A7F4D0">
      <w:r>
        <w:rPr>
          <w:rFonts w:ascii="Calibri" w:hAnsi="Calibri" w:eastAsia="微软雅黑"/>
          <w:color w:val="14191E"/>
          <w:sz w:val="22"/>
        </w:rPr>
        <w:t>这两项就是我们需要填的火山 OpenAPI Access Key ID 以及火山 OpenAPI Secret Access Key</w:t>
      </w:r>
    </w:p>
    <w:p w14:paraId="2FE31E51">
      <w:pPr>
        <w:spacing w:before="40" w:after="160"/>
        <w:jc w:val="center"/>
      </w:pPr>
      <w:r>
        <w:drawing>
          <wp:inline distT="0" distB="0" distL="114300" distR="114300">
            <wp:extent cx="2743200" cy="2697480"/>
            <wp:effectExtent l="0" t="0" r="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697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EDEDE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12</w:t>
      </w:r>
    </w:p>
    <w:p w14:paraId="0191279B">
      <w:r>
        <w:rPr>
          <w:rFonts w:ascii="Calibri" w:hAnsi="Calibri" w:eastAsia="微软雅黑"/>
          <w:color w:val="14191E"/>
          <w:sz w:val="22"/>
        </w:rPr>
        <w:t>我们推出这个页面，再次点击菜单按键，在搜索栏中搜索实时音视频，点击进入该界面↓</w:t>
      </w:r>
    </w:p>
    <w:p w14:paraId="402FBDB7">
      <w:pPr>
        <w:spacing w:before="40" w:after="160"/>
        <w:jc w:val="center"/>
      </w:pPr>
      <w:r>
        <w:drawing>
          <wp:inline distT="0" distB="0" distL="114300" distR="114300">
            <wp:extent cx="5486400" cy="26098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0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C175B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13</w:t>
      </w:r>
    </w:p>
    <w:p w14:paraId="231D62C9">
      <w:r>
        <w:rPr>
          <w:rFonts w:ascii="Calibri" w:hAnsi="Calibri" w:eastAsia="微软雅黑"/>
          <w:color w:val="14191E"/>
          <w:sz w:val="22"/>
        </w:rPr>
        <w:t>初次进入实时音视频，我们需要开通免费额度↓</w:t>
      </w:r>
    </w:p>
    <w:p w14:paraId="1D411212">
      <w:pPr>
        <w:spacing w:before="40" w:after="160"/>
        <w:jc w:val="center"/>
      </w:pPr>
      <w:r>
        <w:drawing>
          <wp:inline distT="0" distB="0" distL="114300" distR="114300">
            <wp:extent cx="5486400" cy="2553970"/>
            <wp:effectExtent l="0" t="0" r="0" b="1778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54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E899F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14</w:t>
      </w:r>
    </w:p>
    <w:p w14:paraId="09250889">
      <w:r>
        <w:rPr>
          <w:rFonts w:ascii="Calibri" w:hAnsi="Calibri" w:eastAsia="微软雅黑"/>
          <w:color w:val="14191E"/>
          <w:sz w:val="22"/>
        </w:rPr>
        <w:t>开通完成后，在弹出的界面选择去控制台↓</w:t>
      </w:r>
    </w:p>
    <w:p w14:paraId="6BB78C59">
      <w:pPr>
        <w:spacing w:before="40" w:after="160"/>
        <w:jc w:val="center"/>
      </w:pPr>
      <w:r>
        <w:drawing>
          <wp:inline distT="0" distB="0" distL="114300" distR="114300">
            <wp:extent cx="5486400" cy="2525395"/>
            <wp:effectExtent l="0" t="0" r="0" b="825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25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9729D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15</w:t>
      </w:r>
    </w:p>
    <w:p w14:paraId="563ABDA8">
      <w:r>
        <w:rPr>
          <w:rFonts w:ascii="Calibri" w:hAnsi="Calibri" w:eastAsia="微软雅黑"/>
          <w:color w:val="14191E"/>
          <w:sz w:val="22"/>
        </w:rPr>
        <w:t>接下来我们就进入了实时音视频的控制台，点开实时音视频栏目，选择应用管理↓</w:t>
      </w:r>
    </w:p>
    <w:p w14:paraId="0982B0C9">
      <w:pPr>
        <w:spacing w:before="40" w:after="160"/>
        <w:jc w:val="center"/>
      </w:pPr>
      <w:r>
        <w:drawing>
          <wp:inline distT="0" distB="0" distL="114300" distR="114300">
            <wp:extent cx="5486400" cy="2557145"/>
            <wp:effectExtent l="0" t="0" r="0" b="1460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57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200B4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16</w:t>
      </w:r>
    </w:p>
    <w:p w14:paraId="78A647A2">
      <w:r>
        <w:rPr>
          <w:rFonts w:ascii="Calibri" w:hAnsi="Calibri" w:eastAsia="微软雅黑"/>
          <w:color w:val="14191E"/>
          <w:sz w:val="22"/>
        </w:rPr>
        <w:t>我们可以看到已经有一个开通好的应用，请复制并记好这两项内容↓</w:t>
      </w:r>
    </w:p>
    <w:p w14:paraId="0AADF001">
      <w:r>
        <w:rPr>
          <w:rFonts w:ascii="Calibri" w:hAnsi="Calibri" w:eastAsia="微软雅黑"/>
          <w:color w:val="14191E"/>
          <w:sz w:val="22"/>
        </w:rPr>
        <w:t>这就是我们要填的RTC AppId 和 RTC AppKey</w:t>
      </w:r>
    </w:p>
    <w:p w14:paraId="48737DA2">
      <w:pPr>
        <w:spacing w:before="40" w:after="160"/>
        <w:jc w:val="center"/>
      </w:pPr>
      <w:r>
        <w:drawing>
          <wp:inline distT="0" distB="0" distL="114300" distR="114300">
            <wp:extent cx="5486400" cy="2545080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45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65F4B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17</w:t>
      </w:r>
    </w:p>
    <w:p w14:paraId="1B28A6C1">
      <w:r>
        <w:rPr>
          <w:rFonts w:ascii="Calibri" w:hAnsi="Calibri" w:eastAsia="微软雅黑"/>
          <w:color w:val="14191E"/>
          <w:sz w:val="22"/>
        </w:rPr>
        <w:t>接着打开侧边栏的资源购买↓</w:t>
      </w:r>
    </w:p>
    <w:p w14:paraId="38F4262E">
      <w:pPr>
        <w:spacing w:before="40" w:after="160"/>
        <w:jc w:val="center"/>
      </w:pPr>
      <w:r>
        <w:drawing>
          <wp:inline distT="0" distB="0" distL="114300" distR="114300">
            <wp:extent cx="5486400" cy="2562860"/>
            <wp:effectExtent l="0" t="0" r="0" b="889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62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B7190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18</w:t>
      </w:r>
    </w:p>
    <w:p w14:paraId="47697FA5">
      <w:r>
        <w:rPr>
          <w:rFonts w:ascii="Calibri" w:hAnsi="Calibri" w:eastAsia="微软雅黑"/>
          <w:color w:val="14191E"/>
          <w:sz w:val="22"/>
        </w:rPr>
        <w:t>购买一下这个1块的套餐，能用很久了↓</w:t>
      </w:r>
    </w:p>
    <w:p w14:paraId="54C26FAE">
      <w:pPr>
        <w:spacing w:before="40" w:after="160"/>
        <w:jc w:val="center"/>
      </w:pPr>
      <w:r>
        <w:drawing>
          <wp:inline distT="0" distB="0" distL="114300" distR="114300">
            <wp:extent cx="5486400" cy="2549525"/>
            <wp:effectExtent l="0" t="0" r="0" b="317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4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69071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19</w:t>
      </w:r>
    </w:p>
    <w:p w14:paraId="36FE14D1">
      <w:r>
        <w:rPr>
          <w:rFonts w:ascii="Calibri" w:hAnsi="Calibri" w:eastAsia="微软雅黑"/>
          <w:color w:val="14191E"/>
          <w:sz w:val="22"/>
        </w:rPr>
        <w:t>购买完成之后，再次打开菜单栏，搜索并打开火山方舟↓</w:t>
      </w:r>
    </w:p>
    <w:p w14:paraId="35E04F3E">
      <w:pPr>
        <w:spacing w:before="40" w:after="160"/>
        <w:jc w:val="center"/>
      </w:pPr>
      <w:r>
        <w:drawing>
          <wp:inline distT="0" distB="0" distL="114300" distR="114300">
            <wp:extent cx="5486400" cy="2526030"/>
            <wp:effectExtent l="0" t="0" r="0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26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B14EA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20</w:t>
      </w:r>
    </w:p>
    <w:p w14:paraId="75645241">
      <w:r>
        <w:rPr>
          <w:rFonts w:ascii="Calibri" w:hAnsi="Calibri" w:eastAsia="微软雅黑"/>
          <w:color w:val="14191E"/>
          <w:sz w:val="22"/>
        </w:rPr>
        <w:t>进入火山方舟界面的侧边栏，打开在线推理界面↓</w:t>
      </w:r>
    </w:p>
    <w:p w14:paraId="27BC767B">
      <w:pPr>
        <w:spacing w:before="40" w:after="160"/>
        <w:jc w:val="center"/>
      </w:pPr>
      <w:r>
        <w:drawing>
          <wp:inline distT="0" distB="0" distL="114300" distR="114300">
            <wp:extent cx="5486400" cy="2519680"/>
            <wp:effectExtent l="0" t="0" r="0" b="1397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19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B3626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21</w:t>
      </w:r>
    </w:p>
    <w:p w14:paraId="4B1D04C8">
      <w:r>
        <w:rPr>
          <w:rFonts w:ascii="Calibri" w:hAnsi="Calibri" w:eastAsia="微软雅黑"/>
          <w:color w:val="14191E"/>
          <w:sz w:val="22"/>
        </w:rPr>
        <w:t>进入在线推理页面选择模型推理接入点，点击创建推理接入点↓</w:t>
      </w:r>
    </w:p>
    <w:p w14:paraId="264680E7">
      <w:pPr>
        <w:spacing w:before="40" w:after="160"/>
        <w:jc w:val="center"/>
      </w:pPr>
      <w:r>
        <w:drawing>
          <wp:inline distT="0" distB="0" distL="114300" distR="114300">
            <wp:extent cx="5486400" cy="2515235"/>
            <wp:effectExtent l="0" t="0" r="0" b="184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1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67C98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22</w:t>
      </w:r>
    </w:p>
    <w:p w14:paraId="19F55729">
      <w:r>
        <w:rPr>
          <w:rFonts w:ascii="Calibri" w:hAnsi="Calibri" w:eastAsia="微软雅黑"/>
          <w:color w:val="14191E"/>
          <w:sz w:val="22"/>
        </w:rPr>
        <w:t>在创建页面中，选择指定单一模型，保持火山方舟平台不要动，并点击添加模型↓</w:t>
      </w:r>
    </w:p>
    <w:p w14:paraId="45D1B18D">
      <w:pPr>
        <w:spacing w:before="40" w:after="160"/>
        <w:jc w:val="center"/>
      </w:pPr>
      <w:r>
        <w:drawing>
          <wp:inline distT="0" distB="0" distL="114300" distR="114300">
            <wp:extent cx="4547235" cy="2905760"/>
            <wp:effectExtent l="0" t="0" r="5715" b="889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47286" cy="2906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5B9E1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23</w:t>
      </w:r>
    </w:p>
    <w:p w14:paraId="0162A783">
      <w:r>
        <w:rPr>
          <w:rFonts w:ascii="Calibri" w:hAnsi="Calibri" w:eastAsia="微软雅黑"/>
          <w:color w:val="14191E"/>
          <w:sz w:val="22"/>
        </w:rPr>
        <w:t>个人推荐豆包Seed 2.0 lite，性价比很好↓</w:t>
      </w:r>
    </w:p>
    <w:p w14:paraId="6BC874B4">
      <w:pPr>
        <w:spacing w:before="40" w:after="160"/>
        <w:jc w:val="center"/>
      </w:pPr>
      <w:r>
        <w:drawing>
          <wp:inline distT="0" distB="0" distL="114300" distR="114300">
            <wp:extent cx="4947285" cy="3509010"/>
            <wp:effectExtent l="0" t="0" r="5715" b="1524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47645" cy="3509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2230A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24</w:t>
      </w:r>
    </w:p>
    <w:p w14:paraId="262F194E">
      <w:r>
        <w:rPr>
          <w:rFonts w:ascii="Calibri" w:hAnsi="Calibri" w:eastAsia="微软雅黑"/>
          <w:color w:val="14191E"/>
          <w:sz w:val="22"/>
        </w:rPr>
        <w:t>选好模型之后，点击开通模型并接入↓</w:t>
      </w:r>
    </w:p>
    <w:p w14:paraId="0E54E3E6">
      <w:pPr>
        <w:spacing w:before="40" w:after="160"/>
        <w:jc w:val="center"/>
      </w:pPr>
      <w:r>
        <w:drawing>
          <wp:inline distT="0" distB="0" distL="114300" distR="114300">
            <wp:extent cx="5486400" cy="252412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24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3E13D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25</w:t>
      </w:r>
    </w:p>
    <w:p w14:paraId="65AA06F0">
      <w:r>
        <w:rPr>
          <w:rFonts w:ascii="Calibri" w:hAnsi="Calibri" w:eastAsia="微软雅黑"/>
          <w:color w:val="14191E"/>
          <w:sz w:val="22"/>
        </w:rPr>
        <w:t>再次进入在线推理-模型推理接入点界面，复制并记好箭头所指的这项内容↓</w:t>
      </w:r>
    </w:p>
    <w:p w14:paraId="6F431CB6">
      <w:r>
        <w:rPr>
          <w:rFonts w:ascii="Calibri" w:hAnsi="Calibri" w:eastAsia="微软雅黑"/>
          <w:color w:val="14191E"/>
          <w:sz w:val="22"/>
        </w:rPr>
        <w:t>这就是我们要填的火山方舟 Endpoint ID</w:t>
      </w:r>
    </w:p>
    <w:p w14:paraId="5CBE4F4E">
      <w:pPr>
        <w:spacing w:before="40" w:after="160"/>
        <w:jc w:val="center"/>
      </w:pPr>
      <w:r>
        <w:drawing>
          <wp:inline distT="0" distB="0" distL="114300" distR="114300">
            <wp:extent cx="5486400" cy="2515235"/>
            <wp:effectExtent l="0" t="0" r="0" b="1841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1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6393F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26</w:t>
      </w:r>
    </w:p>
    <w:p w14:paraId="71D46CD2">
      <w:r>
        <w:rPr>
          <w:rFonts w:ascii="Calibri" w:hAnsi="Calibri" w:eastAsia="微软雅黑"/>
          <w:color w:val="14191E"/>
          <w:sz w:val="22"/>
        </w:rPr>
        <w:t>接着再次来到菜单界面，搜索并进入豆包语音↓</w:t>
      </w:r>
    </w:p>
    <w:p w14:paraId="66B2F21E">
      <w:pPr>
        <w:spacing w:before="40" w:after="160"/>
        <w:jc w:val="center"/>
      </w:pPr>
      <w:r>
        <w:drawing>
          <wp:inline distT="0" distB="0" distL="114300" distR="114300">
            <wp:extent cx="5486400" cy="2510790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1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75898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27</w:t>
      </w:r>
    </w:p>
    <w:p w14:paraId="6E3265AE">
      <w:r>
        <w:rPr>
          <w:rFonts w:ascii="Calibri" w:hAnsi="Calibri" w:eastAsia="微软雅黑"/>
          <w:color w:val="14191E"/>
          <w:sz w:val="22"/>
        </w:rPr>
        <w:t>这个页面直接关掉↓</w:t>
      </w:r>
    </w:p>
    <w:p w14:paraId="2E7A9936">
      <w:pPr>
        <w:spacing w:before="40" w:after="160"/>
        <w:jc w:val="center"/>
      </w:pPr>
      <w:r>
        <w:drawing>
          <wp:inline distT="0" distB="0" distL="114300" distR="114300">
            <wp:extent cx="5486400" cy="2528570"/>
            <wp:effectExtent l="0" t="0" r="0" b="508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28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0F263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28</w:t>
      </w:r>
    </w:p>
    <w:p w14:paraId="58F0D27B">
      <w:r>
        <w:rPr>
          <w:rFonts w:ascii="Calibri" w:hAnsi="Calibri" w:eastAsia="微软雅黑"/>
          <w:color w:val="14191E"/>
          <w:sz w:val="22"/>
        </w:rPr>
        <w:t>在豆包语音-应用管理页面点击创建应用↓</w:t>
      </w:r>
    </w:p>
    <w:p w14:paraId="107B065B">
      <w:pPr>
        <w:spacing w:before="40" w:after="160"/>
        <w:jc w:val="center"/>
      </w:pPr>
      <w:r>
        <w:drawing>
          <wp:inline distT="0" distB="0" distL="114300" distR="114300">
            <wp:extent cx="5486400" cy="2527300"/>
            <wp:effectExtent l="0" t="0" r="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27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3F7ED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29</w:t>
      </w:r>
    </w:p>
    <w:p w14:paraId="30952FD1">
      <w:r>
        <w:rPr>
          <w:rFonts w:ascii="Calibri" w:hAnsi="Calibri" w:eastAsia="微软雅黑"/>
          <w:color w:val="14191E"/>
          <w:sz w:val="22"/>
        </w:rPr>
        <w:t>在创建页面把所有的模型都勾选上，然后点击确定↓</w:t>
      </w:r>
    </w:p>
    <w:p w14:paraId="22C02118">
      <w:pPr>
        <w:spacing w:before="40" w:after="160"/>
        <w:jc w:val="center"/>
      </w:pPr>
      <w:r>
        <w:drawing>
          <wp:inline distT="0" distB="0" distL="114300" distR="114300">
            <wp:extent cx="5486400" cy="2524125"/>
            <wp:effectExtent l="0" t="0" r="0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24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4A45A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30</w:t>
      </w:r>
    </w:p>
    <w:p w14:paraId="593EBD45">
      <w:r>
        <w:rPr>
          <w:rFonts w:ascii="Calibri" w:hAnsi="Calibri" w:eastAsia="微软雅黑"/>
          <w:color w:val="14191E"/>
          <w:sz w:val="22"/>
        </w:rPr>
        <w:t>稍等一会，看到出现了你创建的应用就可以了↓</w:t>
      </w:r>
    </w:p>
    <w:p w14:paraId="22EA0EAE">
      <w:pPr>
        <w:spacing w:before="40" w:after="160"/>
        <w:jc w:val="center"/>
      </w:pPr>
      <w:r>
        <w:drawing>
          <wp:inline distT="0" distB="0" distL="114300" distR="114300">
            <wp:extent cx="5486400" cy="2532380"/>
            <wp:effectExtent l="0" t="0" r="0" b="127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3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AE3EA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31</w:t>
      </w:r>
    </w:p>
    <w:p w14:paraId="40357866">
      <w:r>
        <w:rPr>
          <w:rFonts w:ascii="Calibri" w:hAnsi="Calibri" w:eastAsia="微软雅黑"/>
          <w:color w:val="14191E"/>
          <w:sz w:val="22"/>
        </w:rPr>
        <w:t>接下来在侧边栏重新点击豆包流式语音识别模型2.0，复制并记好箭头所指的这两项内容↓</w:t>
      </w:r>
    </w:p>
    <w:p w14:paraId="3884F0D8">
      <w:r>
        <w:rPr>
          <w:rFonts w:ascii="Calibri" w:hAnsi="Calibri" w:eastAsia="微软雅黑"/>
          <w:color w:val="14191E"/>
          <w:sz w:val="22"/>
        </w:rPr>
        <w:t>这就是我们要填的ASR TTS AppId 和 ASR TTS Access Token，注意：ASR 和 TTS 的ID和密钥都是一样的</w:t>
      </w:r>
    </w:p>
    <w:p w14:paraId="56E70D41">
      <w:pPr>
        <w:spacing w:before="40" w:after="160"/>
        <w:jc w:val="center"/>
      </w:pPr>
      <w:r>
        <w:drawing>
          <wp:inline distT="0" distB="0" distL="114300" distR="114300">
            <wp:extent cx="5486400" cy="2515870"/>
            <wp:effectExtent l="0" t="0" r="0" b="1778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16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1FEFD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32</w:t>
      </w:r>
    </w:p>
    <w:p w14:paraId="75DD0FE4">
      <w:r>
        <w:rPr>
          <w:rFonts w:ascii="Calibri" w:hAnsi="Calibri" w:eastAsia="微软雅黑"/>
          <w:color w:val="14191E"/>
          <w:sz w:val="22"/>
        </w:rPr>
        <w:t>再次点击菜单，搜索并进入实时音视频界面↓</w:t>
      </w:r>
    </w:p>
    <w:p w14:paraId="1DCAF568">
      <w:pPr>
        <w:spacing w:before="40" w:after="160"/>
        <w:jc w:val="center"/>
      </w:pPr>
      <w:r>
        <w:drawing>
          <wp:inline distT="0" distB="0" distL="114300" distR="114300">
            <wp:extent cx="5486400" cy="2521585"/>
            <wp:effectExtent l="0" t="0" r="0" b="1206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21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45AE1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33</w:t>
      </w:r>
    </w:p>
    <w:p w14:paraId="0253BBEC">
      <w:r>
        <w:rPr>
          <w:rFonts w:ascii="Calibri" w:hAnsi="Calibri" w:eastAsia="微软雅黑"/>
          <w:color w:val="14191E"/>
          <w:sz w:val="22"/>
        </w:rPr>
        <w:t>进入界面，点击箭头所指按钮↓</w:t>
      </w:r>
    </w:p>
    <w:p w14:paraId="1E70C022">
      <w:pPr>
        <w:spacing w:before="40" w:after="160"/>
        <w:jc w:val="center"/>
      </w:pPr>
      <w:r>
        <w:drawing>
          <wp:inline distT="0" distB="0" distL="114300" distR="114300">
            <wp:extent cx="5486400" cy="2550160"/>
            <wp:effectExtent l="0" t="0" r="0" b="254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5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05A03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34</w:t>
      </w:r>
    </w:p>
    <w:p w14:paraId="10240450">
      <w:r>
        <w:rPr>
          <w:rFonts w:ascii="Calibri" w:hAnsi="Calibri" w:eastAsia="微软雅黑"/>
          <w:color w:val="14191E"/>
          <w:sz w:val="22"/>
        </w:rPr>
        <w:t>在弹出的页面开通免费额度↓</w:t>
      </w:r>
    </w:p>
    <w:p w14:paraId="1E4E6893">
      <w:pPr>
        <w:spacing w:before="40" w:after="160"/>
        <w:jc w:val="center"/>
      </w:pPr>
      <w:r>
        <w:drawing>
          <wp:inline distT="0" distB="0" distL="114300" distR="114300">
            <wp:extent cx="5486400" cy="2526030"/>
            <wp:effectExtent l="0" t="0" r="0" b="762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2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3CFEE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35</w:t>
      </w:r>
    </w:p>
    <w:p w14:paraId="483ED4A4">
      <w:r>
        <w:rPr>
          <w:rFonts w:ascii="Calibri" w:hAnsi="Calibri" w:eastAsia="微软雅黑"/>
          <w:color w:val="14191E"/>
          <w:sz w:val="22"/>
        </w:rPr>
        <w:t>重新进入实时音视频，在侧边栏找到跑通Demo↓</w:t>
      </w:r>
    </w:p>
    <w:p w14:paraId="59AF70EE">
      <w:pPr>
        <w:spacing w:before="40" w:after="160"/>
        <w:jc w:val="center"/>
      </w:pPr>
      <w:r>
        <w:drawing>
          <wp:inline distT="0" distB="0" distL="114300" distR="114300">
            <wp:extent cx="5486400" cy="2557780"/>
            <wp:effectExtent l="0" t="0" r="0" b="1397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58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B1E73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36</w:t>
      </w:r>
    </w:p>
    <w:p w14:paraId="0DA95915">
      <w:r>
        <w:rPr>
          <w:rFonts w:ascii="Calibri" w:hAnsi="Calibri" w:eastAsia="微软雅黑"/>
          <w:color w:val="14191E"/>
          <w:sz w:val="22"/>
        </w:rPr>
        <w:t>弹出的页面选择一键开通↓</w:t>
      </w:r>
    </w:p>
    <w:p w14:paraId="7A635FBD">
      <w:pPr>
        <w:spacing w:before="40" w:after="160"/>
        <w:jc w:val="center"/>
      </w:pPr>
      <w:r>
        <w:drawing>
          <wp:inline distT="0" distB="0" distL="114300" distR="114300">
            <wp:extent cx="5486400" cy="2515870"/>
            <wp:effectExtent l="0" t="0" r="0" b="1778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16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7A6D9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37</w:t>
      </w:r>
    </w:p>
    <w:p w14:paraId="112C4152">
      <w:r>
        <w:rPr>
          <w:rFonts w:ascii="Calibri" w:hAnsi="Calibri" w:eastAsia="微软雅黑"/>
          <w:color w:val="14191E"/>
          <w:sz w:val="22"/>
        </w:rPr>
        <w:t>开通之后点击加入RTC房间↓</w:t>
      </w:r>
    </w:p>
    <w:p w14:paraId="474BACEB">
      <w:pPr>
        <w:spacing w:before="40" w:after="160"/>
        <w:jc w:val="center"/>
      </w:pPr>
      <w:r>
        <w:drawing>
          <wp:inline distT="0" distB="0" distL="114300" distR="114300">
            <wp:extent cx="5486400" cy="1950085"/>
            <wp:effectExtent l="0" t="0" r="0" b="1206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950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44321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38</w:t>
      </w:r>
    </w:p>
    <w:p w14:paraId="10549226">
      <w:r>
        <w:rPr>
          <w:rFonts w:ascii="Calibri" w:hAnsi="Calibri" w:eastAsia="微软雅黑"/>
          <w:color w:val="14191E"/>
          <w:sz w:val="22"/>
        </w:rPr>
        <w:t>按照箭头指引生成并使用token↓</w:t>
      </w:r>
    </w:p>
    <w:p w14:paraId="5961A427">
      <w:pPr>
        <w:spacing w:before="40" w:after="160"/>
        <w:jc w:val="center"/>
      </w:pPr>
      <w:r>
        <w:drawing>
          <wp:inline distT="0" distB="0" distL="114300" distR="114300">
            <wp:extent cx="3088640" cy="1917700"/>
            <wp:effectExtent l="0" t="0" r="16510" b="635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089189" cy="1917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2BE0D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39</w:t>
      </w:r>
    </w:p>
    <w:p w14:paraId="4FE88107">
      <w:r>
        <w:rPr>
          <w:rFonts w:ascii="Calibri" w:hAnsi="Calibri" w:eastAsia="微软雅黑"/>
          <w:color w:val="14191E"/>
          <w:sz w:val="22"/>
        </w:rPr>
        <w:t>启动智能体↓</w:t>
      </w:r>
    </w:p>
    <w:p w14:paraId="62694E97">
      <w:pPr>
        <w:spacing w:before="40" w:after="160"/>
        <w:jc w:val="center"/>
      </w:pPr>
      <w:r>
        <w:drawing>
          <wp:inline distT="0" distB="0" distL="114300" distR="114300">
            <wp:extent cx="2990215" cy="1848485"/>
            <wp:effectExtent l="0" t="0" r="635" b="1841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990335" cy="184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FECC0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40</w:t>
      </w:r>
    </w:p>
    <w:p w14:paraId="561E19F7">
      <w:r>
        <w:rPr>
          <w:rFonts w:ascii="Calibri" w:hAnsi="Calibri" w:eastAsia="微软雅黑"/>
          <w:color w:val="14191E"/>
          <w:sz w:val="22"/>
        </w:rPr>
        <w:t>第一步不用动，直接下一步↓</w:t>
      </w:r>
    </w:p>
    <w:p w14:paraId="71C95055">
      <w:pPr>
        <w:spacing w:before="40" w:after="160"/>
        <w:jc w:val="center"/>
      </w:pPr>
      <w:r>
        <w:drawing>
          <wp:inline distT="0" distB="0" distL="114300" distR="114300">
            <wp:extent cx="4062730" cy="3380740"/>
            <wp:effectExtent l="0" t="0" r="13970" b="1016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062901" cy="3380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B430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41</w:t>
      </w:r>
    </w:p>
    <w:p w14:paraId="69410CEA">
      <w:r>
        <w:rPr>
          <w:rFonts w:ascii="Calibri" w:hAnsi="Calibri" w:eastAsia="微软雅黑"/>
          <w:color w:val="14191E"/>
          <w:sz w:val="22"/>
        </w:rPr>
        <w:t>第二步填入我们之前复制好的火山方舟 Endpoint ID↓</w:t>
      </w:r>
    </w:p>
    <w:p w14:paraId="6312BF9B">
      <w:pPr>
        <w:spacing w:before="40" w:after="160"/>
        <w:jc w:val="center"/>
      </w:pPr>
      <w:r>
        <w:drawing>
          <wp:inline distT="0" distB="0" distL="114300" distR="114300">
            <wp:extent cx="4023360" cy="4067810"/>
            <wp:effectExtent l="0" t="0" r="15240" b="889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4067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83A71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42</w:t>
      </w:r>
    </w:p>
    <w:p w14:paraId="2A9C236C">
      <w:r>
        <w:rPr>
          <w:rFonts w:ascii="Calibri" w:hAnsi="Calibri" w:eastAsia="微软雅黑"/>
          <w:color w:val="14191E"/>
          <w:sz w:val="22"/>
        </w:rPr>
        <w:t>第三步按照箭头指引，并填入我们复制的ASR TTS AppId 和 ASR TTS Access Token↓</w:t>
      </w:r>
    </w:p>
    <w:p w14:paraId="402D2806">
      <w:r>
        <w:rPr>
          <w:rFonts w:ascii="Calibri" w:hAnsi="Calibri" w:eastAsia="微软雅黑"/>
          <w:color w:val="14191E"/>
          <w:sz w:val="22"/>
        </w:rPr>
        <w:t>ASR 和 TTS 的ID和密钥都是一样的</w:t>
      </w:r>
    </w:p>
    <w:p w14:paraId="58D2333D">
      <w:pPr>
        <w:spacing w:before="40" w:after="160"/>
        <w:jc w:val="center"/>
      </w:pPr>
      <w:r>
        <w:drawing>
          <wp:inline distT="0" distB="0" distL="114300" distR="114300">
            <wp:extent cx="4037965" cy="3143250"/>
            <wp:effectExtent l="0" t="0" r="63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038188" cy="3143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0DE6B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43</w:t>
      </w:r>
    </w:p>
    <w:p w14:paraId="6AAC656F">
      <w:r>
        <w:rPr>
          <w:rFonts w:ascii="Calibri" w:hAnsi="Calibri" w:eastAsia="微软雅黑"/>
          <w:color w:val="14191E"/>
          <w:sz w:val="22"/>
        </w:rPr>
        <w:t>第三步按照箭头指引，并填入我们复制的ASR TTS AppId 和 ASR TTS Access Token↓</w:t>
      </w:r>
    </w:p>
    <w:p w14:paraId="08BA4A45">
      <w:r>
        <w:rPr>
          <w:rFonts w:ascii="Calibri" w:hAnsi="Calibri" w:eastAsia="微软雅黑"/>
          <w:color w:val="14191E"/>
          <w:sz w:val="22"/>
        </w:rPr>
        <w:t>ASR 和 TTS 的ID和密钥都是一样的</w:t>
      </w:r>
    </w:p>
    <w:p w14:paraId="3640FEDD">
      <w:pPr>
        <w:spacing w:before="40" w:after="160"/>
        <w:jc w:val="center"/>
      </w:pPr>
      <w:r>
        <w:drawing>
          <wp:inline distT="0" distB="0" distL="114300" distR="114300">
            <wp:extent cx="4091940" cy="2491105"/>
            <wp:effectExtent l="0" t="0" r="3810" b="444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092557" cy="2491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FA333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44</w:t>
      </w:r>
    </w:p>
    <w:p w14:paraId="06AB0862">
      <w:r>
        <w:rPr>
          <w:rFonts w:ascii="Calibri" w:hAnsi="Calibri" w:eastAsia="微软雅黑"/>
          <w:color w:val="14191E"/>
          <w:sz w:val="22"/>
        </w:rPr>
        <w:t>四步完成，点击确定↓</w:t>
      </w:r>
    </w:p>
    <w:p w14:paraId="2D4D3553">
      <w:pPr>
        <w:spacing w:before="40" w:after="160"/>
        <w:jc w:val="center"/>
      </w:pPr>
      <w:r>
        <w:drawing>
          <wp:inline distT="0" distB="0" distL="114300" distR="114300">
            <wp:extent cx="2743200" cy="1014730"/>
            <wp:effectExtent l="0" t="0" r="0" b="1397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01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A37AC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45</w:t>
      </w:r>
    </w:p>
    <w:p w14:paraId="1487DAF7">
      <w:r>
        <w:rPr>
          <w:rFonts w:ascii="Calibri" w:hAnsi="Calibri" w:eastAsia="微软雅黑"/>
          <w:color w:val="14191E"/>
          <w:sz w:val="22"/>
        </w:rPr>
        <w:t>与模型使用麦克风对话，确认回答成功↓</w:t>
      </w:r>
    </w:p>
    <w:p w14:paraId="1B6C6197">
      <w:pPr>
        <w:spacing w:before="40" w:after="160"/>
        <w:jc w:val="center"/>
      </w:pPr>
      <w:r>
        <w:drawing>
          <wp:inline distT="0" distB="0" distL="114300" distR="114300">
            <wp:extent cx="5486400" cy="3518535"/>
            <wp:effectExtent l="0" t="0" r="0" b="571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19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7EA64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46</w:t>
      </w:r>
    </w:p>
    <w:p w14:paraId="5A9C111D">
      <w:r>
        <w:rPr>
          <w:rFonts w:ascii="Calibri" w:hAnsi="Calibri" w:eastAsia="微软雅黑"/>
          <w:color w:val="14191E"/>
          <w:sz w:val="22"/>
        </w:rPr>
        <w:t>最后我建议大家先给火山引擎充点钱，seed 2.0 lite 的免费额度不多会比较快用光</w:t>
      </w:r>
    </w:p>
    <w:p w14:paraId="492A5AA8">
      <w:pPr>
        <w:spacing w:before="40" w:after="160"/>
        <w:jc w:val="center"/>
      </w:pPr>
      <w:r>
        <w:drawing>
          <wp:inline distT="0" distB="0" distL="114300" distR="114300">
            <wp:extent cx="2743200" cy="4398010"/>
            <wp:effectExtent l="0" t="0" r="0" b="254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4398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97532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47</w:t>
      </w:r>
    </w:p>
    <w:p w14:paraId="5084E2C6">
      <w:r>
        <w:rPr>
          <w:rFonts w:ascii="Calibri" w:hAnsi="Calibri" w:eastAsia="微软雅黑"/>
          <w:color w:val="14191E"/>
          <w:sz w:val="22"/>
        </w:rPr>
        <w:t>接下来填入我们妹居物语MOD的设置界面↓</w:t>
      </w:r>
    </w:p>
    <w:p w14:paraId="01C598A4">
      <w:r>
        <w:rPr>
          <w:rFonts w:ascii="Calibri" w:hAnsi="Calibri" w:eastAsia="微软雅黑"/>
          <w:color w:val="14191E"/>
          <w:sz w:val="22"/>
        </w:rPr>
        <w:t>注意：ASR 和 TTS 的ID和密钥都是一样的，建议选择本地TTS</w:t>
      </w:r>
    </w:p>
    <w:p w14:paraId="093783A1">
      <w:pPr>
        <w:spacing w:before="40" w:after="160"/>
        <w:jc w:val="center"/>
      </w:pPr>
      <w:r>
        <w:drawing>
          <wp:inline distT="0" distB="0" distL="114300" distR="114300">
            <wp:extent cx="5199380" cy="3079115"/>
            <wp:effectExtent l="0" t="0" r="1270" b="698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199723" cy="3079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9F365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48</w:t>
      </w:r>
    </w:p>
    <w:p w14:paraId="1E574753">
      <w:pPr>
        <w:spacing w:before="40" w:after="160"/>
        <w:jc w:val="center"/>
      </w:pPr>
      <w:r>
        <w:drawing>
          <wp:inline distT="0" distB="0" distL="114300" distR="114300">
            <wp:extent cx="5199380" cy="3079115"/>
            <wp:effectExtent l="0" t="0" r="1270" b="698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199723" cy="3079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31AE3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49</w:t>
      </w:r>
    </w:p>
    <w:p w14:paraId="028BFAE0">
      <w:pPr>
        <w:spacing w:before="40" w:after="160"/>
        <w:jc w:val="center"/>
      </w:pPr>
      <w:r>
        <w:drawing>
          <wp:inline distT="0" distB="0" distL="114300" distR="114300">
            <wp:extent cx="5199380" cy="3079115"/>
            <wp:effectExtent l="0" t="0" r="1270" b="698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199723" cy="3079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FAF6D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50</w:t>
      </w:r>
    </w:p>
    <w:p w14:paraId="77130EC3">
      <w:pPr>
        <w:spacing w:before="40" w:after="160"/>
        <w:jc w:val="center"/>
      </w:pPr>
      <w:r>
        <w:drawing>
          <wp:inline distT="0" distB="0" distL="114300" distR="114300">
            <wp:extent cx="5199380" cy="3079115"/>
            <wp:effectExtent l="0" t="0" r="1270" b="698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199723" cy="3079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2FDA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51</w:t>
      </w:r>
    </w:p>
    <w:p w14:paraId="6BF0689D">
      <w:r>
        <w:rPr>
          <w:rFonts w:ascii="Calibri" w:hAnsi="Calibri" w:eastAsia="微软雅黑"/>
          <w:color w:val="14191E"/>
          <w:sz w:val="22"/>
        </w:rPr>
        <w:t>没有标注红框的都不用填写</w:t>
      </w:r>
    </w:p>
    <w:p w14:paraId="14B24E57">
      <w:r>
        <w:rPr>
          <w:rFonts w:ascii="Calibri" w:hAnsi="Calibri" w:eastAsia="微软雅黑"/>
          <w:color w:val="14191E"/>
          <w:sz w:val="22"/>
        </w:rPr>
        <w:t>最后点击测试豆包RTC，听到OK语音就代表成功↓</w:t>
      </w:r>
    </w:p>
    <w:p w14:paraId="30B5957E">
      <w:pPr>
        <w:spacing w:before="40" w:after="160"/>
        <w:jc w:val="center"/>
      </w:pPr>
      <w:r>
        <w:drawing>
          <wp:inline distT="0" distB="0" distL="114300" distR="114300">
            <wp:extent cx="4957445" cy="2743200"/>
            <wp:effectExtent l="0" t="0" r="1460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95753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4A8B1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52</w:t>
      </w:r>
    </w:p>
    <w:p w14:paraId="685C0789">
      <w:r>
        <w:rPr>
          <w:rFonts w:ascii="Calibri" w:hAnsi="Calibri" w:eastAsia="微软雅黑"/>
          <w:color w:val="14191E"/>
          <w:sz w:val="22"/>
        </w:rPr>
        <w:t>这就是所有配置豆包RTC桥的过程了</w:t>
      </w:r>
    </w:p>
    <w:p w14:paraId="59B95748">
      <w:r>
        <w:rPr>
          <w:rFonts w:ascii="Calibri" w:hAnsi="Calibri" w:eastAsia="微软雅黑"/>
          <w:color w:val="14191E"/>
          <w:sz w:val="22"/>
        </w:rPr>
        <w:t>最后我只想说，火山引擎是我见过最雷霆的模型平台了，它压根没打算让普通用户用懂</w:t>
      </w:r>
    </w:p>
    <w:p w14:paraId="20B5A1B2">
      <w:pPr>
        <w:pStyle w:val="3"/>
      </w:pPr>
      <w:r>
        <w:rPr>
          <w:rFonts w:ascii="Calibri" w:hAnsi="Calibri" w:eastAsia="微软雅黑"/>
          <w:b/>
          <w:color w:val="2E74B5"/>
          <w:sz w:val="32"/>
        </w:rPr>
        <w:t>免费额度用光之后——</w:t>
      </w:r>
    </w:p>
    <w:p w14:paraId="5E94FAC5">
      <w:r>
        <w:rPr>
          <w:rFonts w:ascii="Calibri" w:hAnsi="Calibri" w:eastAsia="微软雅黑"/>
          <w:color w:val="14191E"/>
          <w:sz w:val="22"/>
        </w:rPr>
        <w:t>不过注意，以上是建立在使用免费额度的情况下，虽然能用很久但总会用完</w:t>
      </w:r>
    </w:p>
    <w:p w14:paraId="09DCE1BC">
      <w:r>
        <w:rPr>
          <w:rFonts w:ascii="Calibri" w:hAnsi="Calibri" w:eastAsia="微软雅黑"/>
          <w:color w:val="14191E"/>
          <w:sz w:val="22"/>
        </w:rPr>
        <w:t>接下来我会告诉大家免费额度用光后怎么开通正式版</w:t>
      </w:r>
    </w:p>
    <w:p w14:paraId="1C648A6E">
      <w:r>
        <w:rPr>
          <w:rFonts w:ascii="Calibri" w:hAnsi="Calibri" w:eastAsia="微软雅黑"/>
          <w:color w:val="14191E"/>
          <w:sz w:val="22"/>
        </w:rPr>
        <w:t>但是注意！！！！免费额度用光之前不要做接下来的步骤，不然免费额度会作废！！！！</w:t>
      </w:r>
    </w:p>
    <w:p w14:paraId="4D8ED83B">
      <w:r>
        <w:rPr>
          <w:rFonts w:ascii="Calibri" w:hAnsi="Calibri" w:eastAsia="微软雅黑"/>
          <w:color w:val="14191E"/>
          <w:sz w:val="22"/>
        </w:rPr>
        <w:t>首先打开在火山引擎的菜单栏搜索并打开豆包语音↓</w:t>
      </w:r>
    </w:p>
    <w:p w14:paraId="3B36AF58">
      <w:pPr>
        <w:spacing w:before="40" w:after="160"/>
        <w:jc w:val="center"/>
      </w:pPr>
      <w:r>
        <w:drawing>
          <wp:inline distT="0" distB="0" distL="114300" distR="114300">
            <wp:extent cx="5486400" cy="2510790"/>
            <wp:effectExtent l="0" t="0" r="0" b="381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1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A1D81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53</w:t>
      </w:r>
    </w:p>
    <w:p w14:paraId="73CEBE3D">
      <w:r>
        <w:rPr>
          <w:rFonts w:ascii="Calibri" w:hAnsi="Calibri" w:eastAsia="微软雅黑"/>
          <w:color w:val="14191E"/>
          <w:sz w:val="22"/>
        </w:rPr>
        <w:t>然后在豆包语音侧边栏找到流式语音识别大模型↓</w:t>
      </w:r>
    </w:p>
    <w:p w14:paraId="2CEE3B83">
      <w:r>
        <w:rPr>
          <w:rFonts w:ascii="Calibri" w:hAnsi="Calibri" w:eastAsia="微软雅黑"/>
          <w:color w:val="14191E"/>
          <w:sz w:val="22"/>
        </w:rPr>
        <w:t>在这里你可以看到免费额度已经用了多少了，如果没用完就别管，如果用完了就继续跟我来</w:t>
      </w:r>
    </w:p>
    <w:p w14:paraId="114AC102">
      <w:pPr>
        <w:spacing w:before="40" w:after="160"/>
        <w:jc w:val="center"/>
      </w:pPr>
      <w:r>
        <w:drawing>
          <wp:inline distT="0" distB="0" distL="114300" distR="114300">
            <wp:extent cx="5486400" cy="1962785"/>
            <wp:effectExtent l="0" t="0" r="0" b="1841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963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CD192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54</w:t>
      </w:r>
    </w:p>
    <w:p w14:paraId="128D4F8F">
      <w:r>
        <w:rPr>
          <w:rFonts w:ascii="Calibri" w:hAnsi="Calibri" w:eastAsia="微软雅黑"/>
          <w:color w:val="14191E"/>
          <w:sz w:val="22"/>
        </w:rPr>
        <w:t>首先点击开通按键↓</w:t>
      </w:r>
    </w:p>
    <w:p w14:paraId="4E7A94D9">
      <w:pPr>
        <w:spacing w:before="40" w:after="160"/>
        <w:jc w:val="center"/>
      </w:pPr>
      <w:r>
        <w:drawing>
          <wp:inline distT="0" distB="0" distL="114300" distR="114300">
            <wp:extent cx="5486400" cy="1645920"/>
            <wp:effectExtent l="0" t="0" r="0" b="1143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2D519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55</w:t>
      </w:r>
    </w:p>
    <w:p w14:paraId="509C92D1">
      <w:r>
        <w:rPr>
          <w:rFonts w:ascii="Calibri" w:hAnsi="Calibri" w:eastAsia="微软雅黑"/>
          <w:color w:val="14191E"/>
          <w:sz w:val="22"/>
        </w:rPr>
        <w:t>接下来直接点击确认开通↓</w:t>
      </w:r>
    </w:p>
    <w:p w14:paraId="23354F05">
      <w:pPr>
        <w:spacing w:before="40" w:after="160"/>
        <w:jc w:val="center"/>
      </w:pPr>
      <w:r>
        <w:drawing>
          <wp:inline distT="0" distB="0" distL="114300" distR="114300">
            <wp:extent cx="5486400" cy="2515235"/>
            <wp:effectExtent l="0" t="0" r="0" b="1841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15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08B19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56</w:t>
      </w:r>
    </w:p>
    <w:p w14:paraId="5AD32EDB">
      <w:r>
        <w:rPr>
          <w:rFonts w:ascii="Calibri" w:hAnsi="Calibri" w:eastAsia="微软雅黑"/>
          <w:color w:val="14191E"/>
          <w:sz w:val="22"/>
        </w:rPr>
        <w:t>开通之后，我们继续在侧边栏找到语音合成大模型↓</w:t>
      </w:r>
    </w:p>
    <w:p w14:paraId="3C30CC6E">
      <w:r>
        <w:rPr>
          <w:rFonts w:ascii="Calibri" w:hAnsi="Calibri" w:eastAsia="微软雅黑"/>
          <w:color w:val="14191E"/>
          <w:sz w:val="22"/>
        </w:rPr>
        <w:t>同样的，在这里你可以看到免费额度已经用了多少了，如果没用完就别管</w:t>
      </w:r>
    </w:p>
    <w:p w14:paraId="012F16A7">
      <w:pPr>
        <w:spacing w:before="40" w:after="160"/>
        <w:jc w:val="center"/>
      </w:pPr>
      <w:r>
        <w:drawing>
          <wp:inline distT="0" distB="0" distL="114300" distR="114300">
            <wp:extent cx="5486400" cy="2104390"/>
            <wp:effectExtent l="0" t="0" r="0" b="1016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104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6BCDA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57</w:t>
      </w:r>
    </w:p>
    <w:p w14:paraId="2E6259AE">
      <w:r>
        <w:rPr>
          <w:rFonts w:ascii="Calibri" w:hAnsi="Calibri" w:eastAsia="微软雅黑"/>
          <w:color w:val="14191E"/>
          <w:sz w:val="22"/>
        </w:rPr>
        <w:t>如果用完了就按照上面一样的流程开通一下</w:t>
      </w:r>
    </w:p>
    <w:p w14:paraId="5F4B1297">
      <w:r>
        <w:rPr>
          <w:rFonts w:ascii="Calibri" w:hAnsi="Calibri" w:eastAsia="微软雅黑"/>
          <w:color w:val="14191E"/>
          <w:sz w:val="22"/>
        </w:rPr>
        <w:t>都开通之后，往账号里充点钱，就可以继续用了↓</w:t>
      </w:r>
    </w:p>
    <w:p w14:paraId="7617FFFD">
      <w:pPr>
        <w:spacing w:before="40" w:after="160"/>
        <w:jc w:val="center"/>
      </w:pPr>
      <w:r>
        <w:drawing>
          <wp:inline distT="0" distB="0" distL="114300" distR="114300">
            <wp:extent cx="2743200" cy="4398010"/>
            <wp:effectExtent l="0" t="0" r="0" b="254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4398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723B1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58</w:t>
      </w:r>
    </w:p>
    <w:sectPr>
      <w:headerReference r:id="rId5" w:type="default"/>
      <w:footerReference r:id="rId6" w:type="default"/>
      <w:pgSz w:w="12240" w:h="15840"/>
      <w:pgMar w:top="1440" w:right="1440" w:bottom="1440" w:left="1440" w:header="708" w:footer="708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ＭＳ 明朝">
    <w:altName w:val="Noto Serif HK"/>
    <w:panose1 w:val="00000000000000000000"/>
    <w:charset w:val="80"/>
    <w:family w:val="roman"/>
    <w:pitch w:val="default"/>
    <w:sig w:usb0="00000000" w:usb1="00000000" w:usb2="00000010" w:usb3="00000000" w:csb0="00020000" w:csb1="00000000"/>
  </w:font>
  <w:font w:name="ＭＳ 明朝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Courier">
    <w:altName w:val="Courier New"/>
    <w:panose1 w:val="02000500000000000000"/>
    <w:charset w:val="00"/>
    <w:family w:val="auto"/>
    <w:pitch w:val="default"/>
    <w:sig w:usb0="00000000" w:usb1="00000000" w:usb2="00000000" w:usb3="00000000" w:csb0="00000001" w:csb1="00000000"/>
  </w:font>
  <w:font w:name="ＭＳ 明朝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FD5DDD">
    <w:pPr>
      <w:pStyle w:val="24"/>
      <w:jc w:val="right"/>
    </w:pPr>
    <w:r>
      <w:rPr>
        <w:rFonts w:ascii="Calibri" w:hAnsi="Calibri" w:eastAsia="微软雅黑"/>
        <w:color w:val="6B7280"/>
        <w:sz w:val="18"/>
      </w:rPr>
      <w:fldChar w:fldCharType="begin"/>
    </w:r>
    <w:r>
      <w:rPr>
        <w:rFonts w:ascii="Calibri" w:hAnsi="Calibri" w:eastAsia="微软雅黑"/>
        <w:color w:val="6B7280"/>
        <w:sz w:val="18"/>
      </w:rPr>
      <w:instrText xml:space="preserve">PAGE</w:instrText>
    </w:r>
    <w:r>
      <w:rPr>
        <w:rFonts w:ascii="Calibri" w:hAnsi="Calibri" w:eastAsia="微软雅黑"/>
        <w:color w:val="6B7280"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00" w:lineRule="auto"/>
      </w:pPr>
      <w:r>
        <w:separator/>
      </w:r>
    </w:p>
  </w:footnote>
  <w:footnote w:type="continuationSeparator" w:id="1">
    <w:p>
      <w:pPr>
        <w:spacing w:before="0" w:after="0" w:line="30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D1D240">
    <w:pPr>
      <w:pStyle w:val="25"/>
      <w:jc w:val="left"/>
    </w:pPr>
    <w:r>
      <w:rPr>
        <w:rFonts w:ascii="Calibri" w:hAnsi="Calibri" w:eastAsia="微软雅黑"/>
        <w:color w:val="6B7280"/>
        <w:sz w:val="18"/>
      </w:rPr>
      <w:t>Yuki Vision MOD 操作指南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E"/>
    <w:multiLevelType w:val="singleLevel"/>
    <w:tmpl w:val="FFFFFF7E"/>
    <w:lvl w:ilvl="0" w:tentative="0">
      <w:start w:val="1"/>
      <w:numFmt w:val="decimal"/>
      <w:pStyle w:val="20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1">
    <w:nsid w:val="FFFFFF7F"/>
    <w:multiLevelType w:val="singleLevel"/>
    <w:tmpl w:val="FFFFFF7F"/>
    <w:lvl w:ilvl="0" w:tentative="0">
      <w:start w:val="1"/>
      <w:numFmt w:val="decimal"/>
      <w:pStyle w:val="13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2">
    <w:nsid w:val="FFFFFF82"/>
    <w:multiLevelType w:val="singleLevel"/>
    <w:tmpl w:val="FFFFFF82"/>
    <w:lvl w:ilvl="0" w:tentative="0">
      <w:start w:val="1"/>
      <w:numFmt w:val="bullet"/>
      <w:pStyle w:val="18"/>
      <w:lvlText w:val=""/>
      <w:lvlJc w:val="left"/>
      <w:pPr>
        <w:tabs>
          <w:tab w:val="left" w:pos="1080"/>
        </w:tabs>
        <w:ind w:left="1080" w:hanging="360"/>
      </w:pPr>
      <w:rPr>
        <w:rFonts w:hint="default" w:ascii="Symbol" w:hAnsi="Symbol"/>
      </w:rPr>
    </w:lvl>
  </w:abstractNum>
  <w:abstractNum w:abstractNumId="3">
    <w:nsid w:val="FFFFFF83"/>
    <w:multiLevelType w:val="singleLevel"/>
    <w:tmpl w:val="FFFFFF83"/>
    <w:lvl w:ilvl="0" w:tentative="0">
      <w:start w:val="1"/>
      <w:numFmt w:val="bullet"/>
      <w:pStyle w:val="23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</w:abstractNum>
  <w:abstractNum w:abstractNumId="4">
    <w:nsid w:val="FFFFFF88"/>
    <w:multiLevelType w:val="singleLevel"/>
    <w:tmpl w:val="FFFFFF88"/>
    <w:lvl w:ilvl="0" w:tentative="0">
      <w:start w:val="1"/>
      <w:numFmt w:val="decimal"/>
      <w:pStyle w:val="14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5">
    <w:nsid w:val="FFFFFF89"/>
    <w:multiLevelType w:val="singleLevel"/>
    <w:tmpl w:val="FFFFFF89"/>
    <w:lvl w:ilvl="0" w:tentative="0">
      <w:start w:val="1"/>
      <w:numFmt w:val="bullet"/>
      <w:pStyle w:val="16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  <w:rsid w:val="3A8F79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14:defaultImageDpi w14:val="300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semiHidden="0" w:name="macro"/>
    <w:lsdException w:uiPriority="99" w:name="toa heading"/>
    <w:lsdException w:uiPriority="99" w:semiHidden="0" w:name="List"/>
    <w:lsdException w:uiPriority="99" w:semiHidden="0" w:name="List Bullet"/>
    <w:lsdException w:uiPriority="99" w:semiHidden="0" w:name="List Number"/>
    <w:lsdException w:uiPriority="99" w:semiHidden="0" w:name="List 2"/>
    <w:lsdException w:uiPriority="99" w:semiHidden="0" w:name="List 3"/>
    <w:lsdException w:uiPriority="99" w:name="List 4"/>
    <w:lsdException w:uiPriority="99" w:name="List 5"/>
    <w:lsdException w:uiPriority="99" w:semiHidden="0" w:name="List Bullet 2"/>
    <w:lsdException w:uiPriority="99" w:semiHidden="0" w:name="List Bullet 3"/>
    <w:lsdException w:uiPriority="99" w:name="List Bullet 4"/>
    <w:lsdException w:uiPriority="99" w:name="List Bullet 5"/>
    <w:lsdException w:uiPriority="99" w:semiHidden="0" w:name="List Number 2"/>
    <w:lsdException w:uiPriority="99" w:semiHidden="0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semiHidden="0" w:name="Body Text"/>
    <w:lsdException w:uiPriority="99" w:name="Body Text Indent"/>
    <w:lsdException w:uiPriority="99" w:semiHidden="0" w:name="List Continue"/>
    <w:lsdException w:uiPriority="99" w:semiHidden="0" w:name="List Continue 2"/>
    <w:lsdException w:uiPriority="99" w:semiHidden="0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semiHidden="0" w:name="Body Text 2"/>
    <w:lsdException w:uiPriority="99" w:semiHidden="0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qFormat="1"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before="0" w:after="120" w:line="300" w:lineRule="auto"/>
    </w:pPr>
    <w:rPr>
      <w:rFonts w:ascii="Calibri" w:hAnsi="Calibri" w:eastAsia="微软雅黑" w:cstheme="minorBidi"/>
      <w:color w:val="14191E"/>
      <w:sz w:val="22"/>
      <w:szCs w:val="22"/>
      <w:lang w:val="en-US" w:eastAsia="en-US" w:bidi="ar-SA"/>
    </w:rPr>
  </w:style>
  <w:style w:type="paragraph" w:styleId="3">
    <w:name w:val="heading 1"/>
    <w:basedOn w:val="1"/>
    <w:next w:val="1"/>
    <w:link w:val="138"/>
    <w:qFormat/>
    <w:uiPriority w:val="9"/>
    <w:pPr>
      <w:keepNext/>
      <w:keepLines/>
      <w:spacing w:before="360" w:after="200" w:line="300" w:lineRule="auto"/>
      <w:outlineLvl w:val="0"/>
    </w:pPr>
    <w:rPr>
      <w:rFonts w:asciiTheme="majorHAnsi" w:hAnsiTheme="majorHAnsi" w:eastAsiaTheme="majorEastAsia" w:cstheme="majorBidi"/>
      <w:b/>
      <w:bCs/>
      <w:color w:val="2E74B5"/>
      <w:sz w:val="32"/>
      <w:szCs w:val="28"/>
    </w:rPr>
  </w:style>
  <w:style w:type="paragraph" w:styleId="4">
    <w:name w:val="heading 2"/>
    <w:basedOn w:val="1"/>
    <w:next w:val="1"/>
    <w:link w:val="139"/>
    <w:unhideWhenUsed/>
    <w:qFormat/>
    <w:uiPriority w:val="9"/>
    <w:pPr>
      <w:keepNext/>
      <w:keepLines/>
      <w:spacing w:before="280" w:after="140" w:line="300" w:lineRule="auto"/>
      <w:outlineLvl w:val="1"/>
    </w:pPr>
    <w:rPr>
      <w:rFonts w:asciiTheme="majorHAnsi" w:hAnsiTheme="majorHAnsi" w:eastAsiaTheme="majorEastAsia" w:cstheme="majorBidi"/>
      <w:b/>
      <w:bCs/>
      <w:color w:val="2E74B5"/>
      <w:sz w:val="26"/>
      <w:szCs w:val="26"/>
    </w:rPr>
  </w:style>
  <w:style w:type="paragraph" w:styleId="5">
    <w:name w:val="heading 3"/>
    <w:basedOn w:val="1"/>
    <w:next w:val="1"/>
    <w:link w:val="140"/>
    <w:unhideWhenUsed/>
    <w:qFormat/>
    <w:uiPriority w:val="9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paragraph" w:styleId="6">
    <w:name w:val="heading 4"/>
    <w:basedOn w:val="1"/>
    <w:next w:val="1"/>
    <w:link w:val="150"/>
    <w:semiHidden/>
    <w:unhideWhenUsed/>
    <w:qFormat/>
    <w:uiPriority w:val="9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paragraph" w:styleId="7">
    <w:name w:val="heading 5"/>
    <w:basedOn w:val="1"/>
    <w:next w:val="1"/>
    <w:link w:val="151"/>
    <w:semiHidden/>
    <w:unhideWhenUsed/>
    <w:qFormat/>
    <w:uiPriority w:val="9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54061" w:themeColor="accent1" w:themeShade="80"/>
    </w:rPr>
  </w:style>
  <w:style w:type="paragraph" w:styleId="8">
    <w:name w:val="heading 6"/>
    <w:basedOn w:val="1"/>
    <w:next w:val="1"/>
    <w:link w:val="152"/>
    <w:semiHidden/>
    <w:unhideWhenUsed/>
    <w:qFormat/>
    <w:uiPriority w:val="9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paragraph" w:styleId="9">
    <w:name w:val="heading 7"/>
    <w:basedOn w:val="1"/>
    <w:next w:val="1"/>
    <w:link w:val="153"/>
    <w:semiHidden/>
    <w:unhideWhenUsed/>
    <w:qFormat/>
    <w:uiPriority w:val="9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0">
    <w:name w:val="heading 8"/>
    <w:basedOn w:val="1"/>
    <w:next w:val="1"/>
    <w:link w:val="154"/>
    <w:semiHidden/>
    <w:unhideWhenUsed/>
    <w:qFormat/>
    <w:uiPriority w:val="9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paragraph" w:styleId="11">
    <w:name w:val="heading 9"/>
    <w:basedOn w:val="1"/>
    <w:next w:val="1"/>
    <w:link w:val="155"/>
    <w:semiHidden/>
    <w:unhideWhenUsed/>
    <w:qFormat/>
    <w:uiPriority w:val="9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default="1" w:styleId="132">
    <w:name w:val="Default Paragraph Font"/>
    <w:semiHidden/>
    <w:unhideWhenUsed/>
    <w:uiPriority w:val="1"/>
  </w:style>
  <w:style w:type="table" w:default="1" w:styleId="3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47"/>
    <w:unhideWhenUsed/>
    <w:uiPriority w:val="99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hAnsi="Courier" w:eastAsiaTheme="minorEastAsia" w:cstheme="minorBidi"/>
      <w:sz w:val="20"/>
      <w:szCs w:val="20"/>
      <w:lang w:val="en-US" w:eastAsia="en-US" w:bidi="ar-SA"/>
    </w:rPr>
  </w:style>
  <w:style w:type="paragraph" w:styleId="12">
    <w:name w:val="List 3"/>
    <w:basedOn w:val="1"/>
    <w:unhideWhenUsed/>
    <w:uiPriority w:val="99"/>
    <w:pPr>
      <w:ind w:left="1080" w:hanging="360"/>
      <w:contextualSpacing/>
    </w:pPr>
  </w:style>
  <w:style w:type="paragraph" w:styleId="13">
    <w:name w:val="List Number 2"/>
    <w:basedOn w:val="1"/>
    <w:unhideWhenUsed/>
    <w:uiPriority w:val="99"/>
    <w:pPr>
      <w:numPr>
        <w:ilvl w:val="0"/>
        <w:numId w:val="1"/>
      </w:numPr>
      <w:contextualSpacing/>
    </w:pPr>
  </w:style>
  <w:style w:type="paragraph" w:styleId="14">
    <w:name w:val="List Number"/>
    <w:basedOn w:val="1"/>
    <w:unhideWhenUsed/>
    <w:uiPriority w:val="99"/>
    <w:pPr>
      <w:numPr>
        <w:ilvl w:val="0"/>
        <w:numId w:val="2"/>
      </w:numPr>
      <w:contextualSpacing/>
    </w:pPr>
  </w:style>
  <w:style w:type="paragraph" w:styleId="15">
    <w:name w:val="caption"/>
    <w:basedOn w:val="1"/>
    <w:next w:val="1"/>
    <w:semiHidden/>
    <w:unhideWhenUsed/>
    <w:qFormat/>
    <w:uiPriority w:val="35"/>
    <w:pPr>
      <w:spacing w:before="0" w:after="120" w:line="264" w:lineRule="auto"/>
    </w:pPr>
    <w:rPr>
      <w:rFonts w:ascii="Calibri" w:hAnsi="Calibri" w:eastAsia="微软雅黑"/>
      <w:bCs/>
      <w:color w:val="6B7280"/>
      <w:sz w:val="18"/>
      <w:szCs w:val="18"/>
    </w:rPr>
  </w:style>
  <w:style w:type="paragraph" w:styleId="16">
    <w:name w:val="List Bullet"/>
    <w:basedOn w:val="1"/>
    <w:unhideWhenUsed/>
    <w:uiPriority w:val="99"/>
    <w:pPr>
      <w:numPr>
        <w:ilvl w:val="0"/>
        <w:numId w:val="3"/>
      </w:numPr>
      <w:contextualSpacing/>
    </w:pPr>
  </w:style>
  <w:style w:type="paragraph" w:styleId="17">
    <w:name w:val="Body Text 3"/>
    <w:basedOn w:val="1"/>
    <w:link w:val="146"/>
    <w:unhideWhenUsed/>
    <w:uiPriority w:val="99"/>
    <w:pPr>
      <w:spacing w:after="120"/>
    </w:pPr>
    <w:rPr>
      <w:sz w:val="16"/>
      <w:szCs w:val="16"/>
    </w:rPr>
  </w:style>
  <w:style w:type="paragraph" w:styleId="18">
    <w:name w:val="List Bullet 3"/>
    <w:basedOn w:val="1"/>
    <w:unhideWhenUsed/>
    <w:uiPriority w:val="99"/>
    <w:pPr>
      <w:numPr>
        <w:ilvl w:val="0"/>
        <w:numId w:val="4"/>
      </w:numPr>
      <w:contextualSpacing/>
    </w:pPr>
  </w:style>
  <w:style w:type="paragraph" w:styleId="19">
    <w:name w:val="Body Text"/>
    <w:basedOn w:val="1"/>
    <w:link w:val="144"/>
    <w:unhideWhenUsed/>
    <w:uiPriority w:val="99"/>
    <w:pPr>
      <w:spacing w:after="120"/>
    </w:pPr>
  </w:style>
  <w:style w:type="paragraph" w:styleId="20">
    <w:name w:val="List Number 3"/>
    <w:basedOn w:val="1"/>
    <w:unhideWhenUsed/>
    <w:uiPriority w:val="99"/>
    <w:pPr>
      <w:numPr>
        <w:ilvl w:val="0"/>
        <w:numId w:val="5"/>
      </w:numPr>
      <w:contextualSpacing/>
    </w:pPr>
  </w:style>
  <w:style w:type="paragraph" w:styleId="21">
    <w:name w:val="List 2"/>
    <w:basedOn w:val="1"/>
    <w:unhideWhenUsed/>
    <w:uiPriority w:val="99"/>
    <w:pPr>
      <w:ind w:left="720" w:hanging="360"/>
      <w:contextualSpacing/>
    </w:pPr>
  </w:style>
  <w:style w:type="paragraph" w:styleId="22">
    <w:name w:val="List Continue"/>
    <w:basedOn w:val="1"/>
    <w:unhideWhenUsed/>
    <w:uiPriority w:val="99"/>
    <w:pPr>
      <w:spacing w:after="120"/>
      <w:ind w:left="360"/>
      <w:contextualSpacing/>
    </w:pPr>
  </w:style>
  <w:style w:type="paragraph" w:styleId="23">
    <w:name w:val="List Bullet 2"/>
    <w:basedOn w:val="1"/>
    <w:unhideWhenUsed/>
    <w:uiPriority w:val="99"/>
    <w:pPr>
      <w:numPr>
        <w:ilvl w:val="0"/>
        <w:numId w:val="6"/>
      </w:numPr>
      <w:contextualSpacing/>
    </w:pPr>
  </w:style>
  <w:style w:type="paragraph" w:styleId="24">
    <w:name w:val="footer"/>
    <w:basedOn w:val="1"/>
    <w:link w:val="136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5">
    <w:name w:val="header"/>
    <w:basedOn w:val="1"/>
    <w:link w:val="135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6">
    <w:name w:val="Subtitle"/>
    <w:basedOn w:val="1"/>
    <w:next w:val="1"/>
    <w:link w:val="142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27">
    <w:name w:val="List"/>
    <w:basedOn w:val="1"/>
    <w:unhideWhenUsed/>
    <w:uiPriority w:val="99"/>
    <w:pPr>
      <w:ind w:left="360" w:hanging="360"/>
      <w:contextualSpacing/>
    </w:pPr>
  </w:style>
  <w:style w:type="paragraph" w:styleId="28">
    <w:name w:val="Body Text 2"/>
    <w:basedOn w:val="1"/>
    <w:link w:val="145"/>
    <w:unhideWhenUsed/>
    <w:uiPriority w:val="99"/>
    <w:pPr>
      <w:spacing w:after="120" w:line="480" w:lineRule="auto"/>
    </w:pPr>
  </w:style>
  <w:style w:type="paragraph" w:styleId="29">
    <w:name w:val="List Continue 2"/>
    <w:basedOn w:val="1"/>
    <w:unhideWhenUsed/>
    <w:uiPriority w:val="99"/>
    <w:pPr>
      <w:spacing w:after="120"/>
      <w:ind w:left="720"/>
      <w:contextualSpacing/>
    </w:pPr>
  </w:style>
  <w:style w:type="paragraph" w:styleId="30">
    <w:name w:val="List Continue 3"/>
    <w:basedOn w:val="1"/>
    <w:unhideWhenUsed/>
    <w:uiPriority w:val="99"/>
    <w:pPr>
      <w:spacing w:after="120"/>
      <w:ind w:left="1080"/>
      <w:contextualSpacing/>
    </w:pPr>
  </w:style>
  <w:style w:type="paragraph" w:styleId="31">
    <w:name w:val="Title"/>
    <w:basedOn w:val="1"/>
    <w:next w:val="1"/>
    <w:link w:val="141"/>
    <w:qFormat/>
    <w:uiPriority w:val="10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table" w:styleId="33">
    <w:name w:val="Table Grid"/>
    <w:basedOn w:val="32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4">
    <w:name w:val="Light Shading"/>
    <w:basedOn w:val="32"/>
    <w:uiPriority w:val="60"/>
    <w:pPr>
      <w:spacing w:after="0" w:line="240" w:lineRule="auto"/>
    </w:pPr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35">
    <w:name w:val="Light Shading Accent 1"/>
    <w:basedOn w:val="32"/>
    <w:uiPriority w:val="60"/>
    <w:pPr>
      <w:spacing w:after="0" w:line="240" w:lineRule="auto"/>
    </w:pPr>
    <w:rPr>
      <w:color w:val="376092" w:themeColor="accent1" w:themeShade="BF"/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36">
    <w:name w:val="Light Shading Accent 2"/>
    <w:basedOn w:val="32"/>
    <w:uiPriority w:val="60"/>
    <w:pPr>
      <w:spacing w:after="0" w:line="240" w:lineRule="auto"/>
    </w:pPr>
    <w:rPr>
      <w:color w:val="953735" w:themeColor="accent2" w:themeShade="BF"/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</w:style>
  <w:style w:type="table" w:styleId="37">
    <w:name w:val="Light Shading Accent 3"/>
    <w:basedOn w:val="32"/>
    <w:uiPriority w:val="60"/>
    <w:pPr>
      <w:spacing w:after="0" w:line="240" w:lineRule="auto"/>
    </w:pPr>
    <w:rPr>
      <w:color w:val="77933C" w:themeColor="accent3" w:themeShade="BF"/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38">
    <w:name w:val="Light Shading Accent 4"/>
    <w:basedOn w:val="32"/>
    <w:uiPriority w:val="60"/>
    <w:pPr>
      <w:spacing w:after="0" w:line="240" w:lineRule="auto"/>
    </w:pPr>
    <w:rPr>
      <w:color w:val="604A7B" w:themeColor="accent4" w:themeShade="BF"/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39">
    <w:name w:val="Light Shading Accent 5"/>
    <w:basedOn w:val="32"/>
    <w:uiPriority w:val="60"/>
    <w:pPr>
      <w:spacing w:after="0" w:line="240" w:lineRule="auto"/>
    </w:pPr>
    <w:rPr>
      <w:color w:val="31859C" w:themeColor="accent5" w:themeShade="BF"/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</w:style>
  <w:style w:type="table" w:styleId="40">
    <w:name w:val="Light Shading Accent 6"/>
    <w:basedOn w:val="32"/>
    <w:uiPriority w:val="60"/>
    <w:pPr>
      <w:spacing w:after="0" w:line="240" w:lineRule="auto"/>
    </w:pPr>
    <w:rPr>
      <w:color w:val="E46C0A" w:themeColor="accent6" w:themeShade="BF"/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</w:style>
  <w:style w:type="table" w:styleId="41">
    <w:name w:val="Light List"/>
    <w:basedOn w:val="32"/>
    <w:uiPriority w:val="61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42">
    <w:name w:val="Light List Accent 1"/>
    <w:basedOn w:val="32"/>
    <w:uiPriority w:val="61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43">
    <w:name w:val="Light List Accent 2"/>
    <w:basedOn w:val="32"/>
    <w:uiPriority w:val="61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44">
    <w:name w:val="Light List Accent 3"/>
    <w:basedOn w:val="32"/>
    <w:uiPriority w:val="61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45">
    <w:name w:val="Light List Accent 4"/>
    <w:basedOn w:val="32"/>
    <w:uiPriority w:val="61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46">
    <w:name w:val="Light List Accent 5"/>
    <w:basedOn w:val="32"/>
    <w:uiPriority w:val="61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47">
    <w:name w:val="Light List Accent 6"/>
    <w:basedOn w:val="32"/>
    <w:uiPriority w:val="61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48">
    <w:name w:val="Light Grid"/>
    <w:basedOn w:val="32"/>
    <w:uiPriority w:val="62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49">
    <w:name w:val="Light Grid Accent 1"/>
    <w:basedOn w:val="32"/>
    <w:uiPriority w:val="62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</w:tcPr>
    </w:tblStylePr>
  </w:style>
  <w:style w:type="table" w:styleId="50">
    <w:name w:val="Light Grid Accent 2"/>
    <w:basedOn w:val="32"/>
    <w:uiPriority w:val="62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  <w:shd w:val="clear" w:color="auto" w:fill="EFD3D3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</w:tcPr>
    </w:tblStylePr>
  </w:style>
  <w:style w:type="table" w:styleId="51">
    <w:name w:val="Light Grid Accent 3"/>
    <w:basedOn w:val="32"/>
    <w:uiPriority w:val="62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</w:tcPr>
    </w:tblStylePr>
  </w:style>
  <w:style w:type="table" w:styleId="52">
    <w:name w:val="Light Grid Accent 4"/>
    <w:basedOn w:val="32"/>
    <w:uiPriority w:val="62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</w:tcPr>
    </w:tblStylePr>
  </w:style>
  <w:style w:type="table" w:styleId="53">
    <w:name w:val="Light Grid Accent 5"/>
    <w:basedOn w:val="32"/>
    <w:uiPriority w:val="62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  <w:shd w:val="clear" w:color="auto" w:fill="D2EAF0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</w:tcPr>
    </w:tblStylePr>
  </w:style>
  <w:style w:type="table" w:styleId="54">
    <w:name w:val="Light Grid Accent 6"/>
    <w:basedOn w:val="32"/>
    <w:uiPriority w:val="62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  <w:shd w:val="clear" w:color="auto" w:fill="FDE5D1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</w:tcPr>
    </w:tblStylePr>
  </w:style>
  <w:style w:type="table" w:styleId="55">
    <w:name w:val="Medium Shading 1"/>
    <w:basedOn w:val="32"/>
    <w:uiPriority w:val="63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6">
    <w:name w:val="Medium Shading 1 Accent 1"/>
    <w:basedOn w:val="32"/>
    <w:uiPriority w:val="63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7">
    <w:name w:val="Medium Shading 1 Accent 2"/>
    <w:basedOn w:val="32"/>
    <w:uiPriority w:val="63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3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8">
    <w:name w:val="Medium Shading 1 Accent 3"/>
    <w:basedOn w:val="32"/>
    <w:uiPriority w:val="63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B4CC82" w:themeColor="accent3" w:themeTint="BF" w:sz="8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4CC82" w:themeColor="accent3" w:themeTint="BF" w:sz="6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9">
    <w:name w:val="Medium Shading 1 Accent 4"/>
    <w:basedOn w:val="32"/>
    <w:uiPriority w:val="63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0">
    <w:name w:val="Medium Shading 1 Accent 5"/>
    <w:basedOn w:val="32"/>
    <w:uiPriority w:val="63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1">
    <w:name w:val="Medium Shading 1 Accent 6"/>
    <w:basedOn w:val="32"/>
    <w:uiPriority w:val="63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5D1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2">
    <w:name w:val="Medium Shading 2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3">
    <w:name w:val="Medium Shading 2 Accent 1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4">
    <w:name w:val="Medium Shading 2 Accent 2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5">
    <w:name w:val="Medium Shading 2 Accent 3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6">
    <w:name w:val="Medium Shading 2 Accent 4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7">
    <w:name w:val="Medium Shading 2 Accent 5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8">
    <w:name w:val="Medium Shading 2 Accent 6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9">
    <w:name w:val="Medium List 1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shd w:val="clear" w:color="auto" w:fill="BFBFBF" w:themeFill="text1" w:themeFillTint="3F"/>
      </w:tcPr>
    </w:tblStylePr>
  </w:style>
  <w:style w:type="table" w:styleId="70">
    <w:name w:val="Medium List 1 Accent 1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71">
    <w:name w:val="Medium List 1 Accent 2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shd w:val="clear" w:color="auto" w:fill="EFD3D3" w:themeFill="accent2" w:themeFillTint="3F"/>
      </w:tcPr>
    </w:tblStylePr>
  </w:style>
  <w:style w:type="table" w:styleId="72">
    <w:name w:val="Medium List 1 Accent 3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73">
    <w:name w:val="Medium List 1 Accent 4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74">
    <w:name w:val="Medium List 1 Accent 5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shd w:val="clear" w:color="auto" w:fill="D2EAF0" w:themeFill="accent5" w:themeFillTint="3F"/>
      </w:tcPr>
    </w:tblStylePr>
  </w:style>
  <w:style w:type="table" w:styleId="75">
    <w:name w:val="Medium List 1 Accent 6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shd w:val="clear" w:color="auto" w:fill="FDE5D1" w:themeFill="accent6" w:themeFillTint="3F"/>
      </w:tcPr>
    </w:tblStylePr>
  </w:style>
  <w:style w:type="table" w:styleId="76">
    <w:name w:val="Medium List 2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7">
    <w:name w:val="Medium List 2 Accent 1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8">
    <w:name w:val="Medium List 2 Accent 2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3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9">
    <w:name w:val="Medium List 2 Accent 3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0">
    <w:name w:val="Medium List 2 Accent 4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1">
    <w:name w:val="Medium List 2 Accent 5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2">
    <w:name w:val="Medium List 2 Accent 6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5D1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3">
    <w:name w:val="Medium Grid 1"/>
    <w:basedOn w:val="32"/>
    <w:uiPriority w:val="67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84">
    <w:name w:val="Medium Grid 1 Accent 1"/>
    <w:basedOn w:val="32"/>
    <w:uiPriority w:val="67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85">
    <w:name w:val="Medium Grid 1 Accent 2"/>
    <w:basedOn w:val="32"/>
    <w:uiPriority w:val="67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86">
    <w:name w:val="Medium Grid 1 Accent 3"/>
    <w:basedOn w:val="32"/>
    <w:uiPriority w:val="67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  <w:insideV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4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87">
    <w:name w:val="Medium Grid 1 Accent 4"/>
    <w:basedOn w:val="32"/>
    <w:uiPriority w:val="67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88">
    <w:name w:val="Medium Grid 1 Accent 5"/>
    <w:basedOn w:val="32"/>
    <w:uiPriority w:val="67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89">
    <w:name w:val="Medium Grid 1 Accent 6"/>
    <w:basedOn w:val="32"/>
    <w:uiPriority w:val="67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90">
    <w:name w:val="Medium Grid 2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1">
    <w:name w:val="Medium Grid 2 Accent 1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C0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2">
    <w:name w:val="Medium Grid 2 Accent 2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3">
    <w:name w:val="Medium Grid 2 Accent 3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4">
    <w:name w:val="Medium Grid 2 Accent 4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EFF5" w:themeFill="accent4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5">
    <w:name w:val="Medium Grid 2 Accent 5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6">
    <w:name w:val="Medium Grid 2 Accent 6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7">
    <w:name w:val="Medium Grid 3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98">
    <w:name w:val="Medium Grid 3 Accent 1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C0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7C0DE" w:themeFill="accent1" w:themeFillTint="7F"/>
      </w:tcPr>
    </w:tblStylePr>
  </w:style>
  <w:style w:type="table" w:styleId="99">
    <w:name w:val="Medium Grid 3 Accent 2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DFA7A6" w:themeFill="accent2" w:themeFillTint="7F"/>
      </w:tcPr>
    </w:tblStylePr>
  </w:style>
  <w:style w:type="table" w:styleId="100">
    <w:name w:val="Medium Grid 3 Accent 3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CDDDAC" w:themeFill="accent3" w:themeFillTint="7F"/>
      </w:tcPr>
    </w:tblStylePr>
  </w:style>
  <w:style w:type="table" w:styleId="101">
    <w:name w:val="Medium Grid 3 Accent 4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FB1D0" w:themeFill="accent4" w:themeFillTint="7F"/>
      </w:tcPr>
    </w:tblStylePr>
  </w:style>
  <w:style w:type="table" w:styleId="102">
    <w:name w:val="Medium Grid 3 Accent 5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5D5E2" w:themeFill="accent5" w:themeFillTint="7F"/>
      </w:tcPr>
    </w:tblStylePr>
  </w:style>
  <w:style w:type="table" w:styleId="103">
    <w:name w:val="Medium Grid 3 Accent 6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BCAA2" w:themeFill="accent6" w:themeFillTint="7F"/>
      </w:tcPr>
    </w:tblStylePr>
  </w:style>
  <w:style w:type="table" w:styleId="104">
    <w:name w:val="Dark List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105">
    <w:name w:val="Dark List Accent 1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106">
    <w:name w:val="Dark List Accent 2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107">
    <w:name w:val="Dark List Accent 3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108">
    <w:name w:val="Dark List Accent 4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109">
    <w:name w:val="Dark List Accent 5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110">
    <w:name w:val="Dark List Accent 6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111">
    <w:name w:val="Colorful Shading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2">
    <w:name w:val="Colorful Shading Accent 1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3">
    <w:name w:val="Colorful Shading Accent 2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4">
    <w:name w:val="Colorful Shading Accent 3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5">
    <w:name w:val="Colorful Shading Accent 4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6">
    <w:name w:val="Colorful Shading Accent 5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7">
    <w:name w:val="Colorful Shading Accent 6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8">
    <w:name w:val="Colorful List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19">
    <w:name w:val="Colorful List Accent 1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20">
    <w:name w:val="Colorful List Accent 2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21">
    <w:name w:val="Colorful List Accent 3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F83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22">
    <w:name w:val="Colorful List Accent 4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D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23">
    <w:name w:val="Colorful List Accent 5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40B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24">
    <w:name w:val="Colorful List Accent 6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58EA6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25">
    <w:name w:val="Colorful Grid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26">
    <w:name w:val="Colorful Grid Accent 1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27">
    <w:name w:val="Colorful Grid Accent 2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28">
    <w:name w:val="Colorful Grid Accent 3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29">
    <w:name w:val="Colorful Grid Accent 4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30">
    <w:name w:val="Colorful Grid Accent 5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31">
    <w:name w:val="Colorful Grid Accent 6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33">
    <w:name w:val="Strong"/>
    <w:basedOn w:val="132"/>
    <w:qFormat/>
    <w:uiPriority w:val="22"/>
    <w:rPr>
      <w:b/>
      <w:bCs/>
    </w:rPr>
  </w:style>
  <w:style w:type="character" w:styleId="134">
    <w:name w:val="Emphasis"/>
    <w:basedOn w:val="132"/>
    <w:qFormat/>
    <w:uiPriority w:val="20"/>
    <w:rPr>
      <w:i/>
      <w:iCs/>
    </w:rPr>
  </w:style>
  <w:style w:type="character" w:customStyle="1" w:styleId="135">
    <w:name w:val="Header Char"/>
    <w:basedOn w:val="132"/>
    <w:link w:val="25"/>
    <w:uiPriority w:val="99"/>
  </w:style>
  <w:style w:type="character" w:customStyle="1" w:styleId="136">
    <w:name w:val="Footer Char"/>
    <w:basedOn w:val="132"/>
    <w:link w:val="24"/>
    <w:uiPriority w:val="99"/>
  </w:style>
  <w:style w:type="paragraph" w:styleId="137">
    <w:name w:val="No Spacing"/>
    <w:qFormat/>
    <w:uiPriority w:val="1"/>
    <w:pPr>
      <w:spacing w:after="0" w:line="240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customStyle="1" w:styleId="138">
    <w:name w:val="Heading 1 Char"/>
    <w:basedOn w:val="132"/>
    <w:link w:val="3"/>
    <w:uiPriority w:val="9"/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character" w:customStyle="1" w:styleId="139">
    <w:name w:val="Heading 2 Char"/>
    <w:basedOn w:val="132"/>
    <w:link w:val="4"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140">
    <w:name w:val="Heading 3 Char"/>
    <w:basedOn w:val="132"/>
    <w:link w:val="5"/>
    <w:uiPriority w:val="9"/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41">
    <w:name w:val="Title Char"/>
    <w:basedOn w:val="132"/>
    <w:link w:val="31"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142">
    <w:name w:val="Subtitle Char"/>
    <w:basedOn w:val="132"/>
    <w:link w:val="26"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143">
    <w:name w:val="List Paragraph"/>
    <w:basedOn w:val="1"/>
    <w:qFormat/>
    <w:uiPriority w:val="34"/>
    <w:pPr>
      <w:ind w:left="720"/>
      <w:contextualSpacing/>
    </w:pPr>
  </w:style>
  <w:style w:type="character" w:customStyle="1" w:styleId="144">
    <w:name w:val="Body Text Char"/>
    <w:basedOn w:val="132"/>
    <w:link w:val="19"/>
    <w:uiPriority w:val="99"/>
  </w:style>
  <w:style w:type="character" w:customStyle="1" w:styleId="145">
    <w:name w:val="Body Text 2 Char"/>
    <w:basedOn w:val="132"/>
    <w:link w:val="28"/>
    <w:uiPriority w:val="99"/>
  </w:style>
  <w:style w:type="character" w:customStyle="1" w:styleId="146">
    <w:name w:val="Body Text 3 Char"/>
    <w:basedOn w:val="132"/>
    <w:link w:val="17"/>
    <w:uiPriority w:val="99"/>
    <w:rPr>
      <w:sz w:val="16"/>
      <w:szCs w:val="16"/>
    </w:rPr>
  </w:style>
  <w:style w:type="character" w:customStyle="1" w:styleId="147">
    <w:name w:val="Macro Text Char"/>
    <w:basedOn w:val="132"/>
    <w:link w:val="2"/>
    <w:uiPriority w:val="99"/>
    <w:rPr>
      <w:rFonts w:ascii="Courier" w:hAnsi="Courier"/>
      <w:sz w:val="20"/>
      <w:szCs w:val="20"/>
    </w:rPr>
  </w:style>
  <w:style w:type="paragraph" w:styleId="148">
    <w:name w:val="Quote"/>
    <w:basedOn w:val="1"/>
    <w:next w:val="1"/>
    <w:link w:val="149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49">
    <w:name w:val="Quote Char"/>
    <w:basedOn w:val="132"/>
    <w:link w:val="148"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50">
    <w:name w:val="Heading 4 Char"/>
    <w:basedOn w:val="132"/>
    <w:link w:val="6"/>
    <w:semiHidden/>
    <w:uiPriority w:val="9"/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1">
    <w:name w:val="Heading 5 Char"/>
    <w:basedOn w:val="132"/>
    <w:link w:val="7"/>
    <w:semiHidden/>
    <w:uiPriority w:val="9"/>
    <w:rPr>
      <w:rFonts w:asciiTheme="majorHAnsi" w:hAnsiTheme="majorHAnsi" w:eastAsiaTheme="majorEastAsia" w:cstheme="majorBidi"/>
      <w:color w:val="254061" w:themeColor="accent1" w:themeShade="80"/>
    </w:rPr>
  </w:style>
  <w:style w:type="character" w:customStyle="1" w:styleId="152">
    <w:name w:val="Heading 6 Char"/>
    <w:basedOn w:val="132"/>
    <w:link w:val="8"/>
    <w:semiHidden/>
    <w:uiPriority w:val="9"/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character" w:customStyle="1" w:styleId="153">
    <w:name w:val="Heading 7 Char"/>
    <w:basedOn w:val="132"/>
    <w:link w:val="9"/>
    <w:semiHidden/>
    <w:uiPriority w:val="9"/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54">
    <w:name w:val="Heading 8 Char"/>
    <w:basedOn w:val="132"/>
    <w:link w:val="10"/>
    <w:semiHidden/>
    <w:uiPriority w:val="9"/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character" w:customStyle="1" w:styleId="155">
    <w:name w:val="Heading 9 Char"/>
    <w:basedOn w:val="132"/>
    <w:link w:val="11"/>
    <w:semiHidden/>
    <w:uiPriority w:val="9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56">
    <w:name w:val="Intense Quote"/>
    <w:basedOn w:val="1"/>
    <w:next w:val="1"/>
    <w:link w:val="157"/>
    <w:qFormat/>
    <w:uiPriority w:val="30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7">
    <w:name w:val="Intense Quote Char"/>
    <w:basedOn w:val="132"/>
    <w:link w:val="156"/>
    <w:uiPriority w:val="30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8">
    <w:name w:val="Subtle Emphasis"/>
    <w:basedOn w:val="132"/>
    <w:qFormat/>
    <w:uiPriority w:val="19"/>
    <w:rPr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character" w:customStyle="1" w:styleId="159">
    <w:name w:val="Intense Emphasis"/>
    <w:basedOn w:val="132"/>
    <w:qFormat/>
    <w:uiPriority w:val="21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60">
    <w:name w:val="Subtle Reference"/>
    <w:basedOn w:val="132"/>
    <w:qFormat/>
    <w:uiPriority w:val="31"/>
    <w:rPr>
      <w:smallCaps/>
      <w:color w:val="C0504D" w:themeColor="accent2"/>
      <w:u w:val="single"/>
      <w14:textFill>
        <w14:solidFill>
          <w14:schemeClr w14:val="accent2"/>
        </w14:solidFill>
      </w14:textFill>
    </w:rPr>
  </w:style>
  <w:style w:type="character" w:customStyle="1" w:styleId="161">
    <w:name w:val="Intense Reference"/>
    <w:basedOn w:val="132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  <w:style w:type="character" w:customStyle="1" w:styleId="162">
    <w:name w:val="Book Title"/>
    <w:basedOn w:val="132"/>
    <w:qFormat/>
    <w:uiPriority w:val="33"/>
    <w:rPr>
      <w:b/>
      <w:bCs/>
      <w:smallCaps/>
      <w:spacing w:val="5"/>
    </w:rPr>
  </w:style>
  <w:style w:type="paragraph" w:customStyle="1" w:styleId="163">
    <w:name w:val="TOC Heading"/>
    <w:basedOn w:val="3"/>
    <w:next w:val="1"/>
    <w:semiHidden/>
    <w:unhideWhenUsed/>
    <w:qFormat/>
    <w:uiPriority w:val="39"/>
    <w:pPr>
      <w:outlineLvl w:val="9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6" Type="http://schemas.openxmlformats.org/officeDocument/2006/relationships/fontTable" Target="fontTable.xml"/><Relationship Id="rId65" Type="http://schemas.openxmlformats.org/officeDocument/2006/relationships/customXml" Target="../customXml/item1.xml"/><Relationship Id="rId64" Type="http://schemas.openxmlformats.org/officeDocument/2006/relationships/numbering" Target="numbering.xml"/><Relationship Id="rId63" Type="http://schemas.openxmlformats.org/officeDocument/2006/relationships/image" Target="media/image56.jpeg"/><Relationship Id="rId62" Type="http://schemas.openxmlformats.org/officeDocument/2006/relationships/image" Target="media/image55.jpeg"/><Relationship Id="rId61" Type="http://schemas.openxmlformats.org/officeDocument/2006/relationships/image" Target="media/image54.jpeg"/><Relationship Id="rId60" Type="http://schemas.openxmlformats.org/officeDocument/2006/relationships/image" Target="media/image53.jpeg"/><Relationship Id="rId6" Type="http://schemas.openxmlformats.org/officeDocument/2006/relationships/footer" Target="footer1.xml"/><Relationship Id="rId59" Type="http://schemas.openxmlformats.org/officeDocument/2006/relationships/image" Target="media/image52.jpeg"/><Relationship Id="rId58" Type="http://schemas.openxmlformats.org/officeDocument/2006/relationships/image" Target="media/image51.jpeg"/><Relationship Id="rId57" Type="http://schemas.openxmlformats.org/officeDocument/2006/relationships/image" Target="media/image50.jpeg"/><Relationship Id="rId56" Type="http://schemas.openxmlformats.org/officeDocument/2006/relationships/image" Target="media/image49.jpeg"/><Relationship Id="rId55" Type="http://schemas.openxmlformats.org/officeDocument/2006/relationships/image" Target="media/image48.jpeg"/><Relationship Id="rId54" Type="http://schemas.openxmlformats.org/officeDocument/2006/relationships/image" Target="media/image47.jpeg"/><Relationship Id="rId53" Type="http://schemas.openxmlformats.org/officeDocument/2006/relationships/image" Target="media/image46.jpeg"/><Relationship Id="rId52" Type="http://schemas.openxmlformats.org/officeDocument/2006/relationships/image" Target="media/image45.jpeg"/><Relationship Id="rId51" Type="http://schemas.openxmlformats.org/officeDocument/2006/relationships/image" Target="media/image44.jpeg"/><Relationship Id="rId50" Type="http://schemas.openxmlformats.org/officeDocument/2006/relationships/image" Target="media/image43.jpeg"/><Relationship Id="rId5" Type="http://schemas.openxmlformats.org/officeDocument/2006/relationships/header" Target="header1.xml"/><Relationship Id="rId49" Type="http://schemas.openxmlformats.org/officeDocument/2006/relationships/image" Target="media/image42.jpeg"/><Relationship Id="rId48" Type="http://schemas.openxmlformats.org/officeDocument/2006/relationships/image" Target="media/image41.jpeg"/><Relationship Id="rId47" Type="http://schemas.openxmlformats.org/officeDocument/2006/relationships/image" Target="media/image40.jpeg"/><Relationship Id="rId46" Type="http://schemas.openxmlformats.org/officeDocument/2006/relationships/image" Target="media/image39.jpeg"/><Relationship Id="rId45" Type="http://schemas.openxmlformats.org/officeDocument/2006/relationships/image" Target="media/image38.jpeg"/><Relationship Id="rId44" Type="http://schemas.openxmlformats.org/officeDocument/2006/relationships/image" Target="media/image37.jpeg"/><Relationship Id="rId43" Type="http://schemas.openxmlformats.org/officeDocument/2006/relationships/image" Target="media/image36.jpeg"/><Relationship Id="rId42" Type="http://schemas.openxmlformats.org/officeDocument/2006/relationships/image" Target="media/image35.jpeg"/><Relationship Id="rId41" Type="http://schemas.openxmlformats.org/officeDocument/2006/relationships/image" Target="media/image34.jpeg"/><Relationship Id="rId40" Type="http://schemas.openxmlformats.org/officeDocument/2006/relationships/image" Target="media/image33.jpeg"/><Relationship Id="rId4" Type="http://schemas.openxmlformats.org/officeDocument/2006/relationships/endnotes" Target="endnotes.xml"/><Relationship Id="rId39" Type="http://schemas.openxmlformats.org/officeDocument/2006/relationships/image" Target="media/image32.jpeg"/><Relationship Id="rId38" Type="http://schemas.openxmlformats.org/officeDocument/2006/relationships/image" Target="media/image31.jpeg"/><Relationship Id="rId37" Type="http://schemas.openxmlformats.org/officeDocument/2006/relationships/image" Target="media/image30.jpeg"/><Relationship Id="rId36" Type="http://schemas.openxmlformats.org/officeDocument/2006/relationships/image" Target="media/image29.jpeg"/><Relationship Id="rId35" Type="http://schemas.openxmlformats.org/officeDocument/2006/relationships/image" Target="media/image28.jpeg"/><Relationship Id="rId34" Type="http://schemas.openxmlformats.org/officeDocument/2006/relationships/image" Target="media/image27.jpeg"/><Relationship Id="rId33" Type="http://schemas.openxmlformats.org/officeDocument/2006/relationships/image" Target="media/image26.jpeg"/><Relationship Id="rId32" Type="http://schemas.openxmlformats.org/officeDocument/2006/relationships/image" Target="media/image25.jpeg"/><Relationship Id="rId31" Type="http://schemas.openxmlformats.org/officeDocument/2006/relationships/image" Target="media/image24.jpeg"/><Relationship Id="rId30" Type="http://schemas.openxmlformats.org/officeDocument/2006/relationships/image" Target="media/image23.jpeg"/><Relationship Id="rId3" Type="http://schemas.openxmlformats.org/officeDocument/2006/relationships/footnotes" Target="footnotes.xml"/><Relationship Id="rId29" Type="http://schemas.openxmlformats.org/officeDocument/2006/relationships/image" Target="media/image22.jpeg"/><Relationship Id="rId28" Type="http://schemas.openxmlformats.org/officeDocument/2006/relationships/image" Target="media/image21.jpeg"/><Relationship Id="rId27" Type="http://schemas.openxmlformats.org/officeDocument/2006/relationships/image" Target="media/image20.jpeg"/><Relationship Id="rId26" Type="http://schemas.openxmlformats.org/officeDocument/2006/relationships/image" Target="media/image19.jpeg"/><Relationship Id="rId25" Type="http://schemas.openxmlformats.org/officeDocument/2006/relationships/image" Target="media/image18.jpeg"/><Relationship Id="rId24" Type="http://schemas.openxmlformats.org/officeDocument/2006/relationships/image" Target="media/image17.jpeg"/><Relationship Id="rId23" Type="http://schemas.openxmlformats.org/officeDocument/2006/relationships/image" Target="media/image16.jpeg"/><Relationship Id="rId22" Type="http://schemas.openxmlformats.org/officeDocument/2006/relationships/image" Target="media/image15.jpeg"/><Relationship Id="rId21" Type="http://schemas.openxmlformats.org/officeDocument/2006/relationships/image" Target="media/image14.jpeg"/><Relationship Id="rId20" Type="http://schemas.openxmlformats.org/officeDocument/2006/relationships/image" Target="media/image13.jpeg"/><Relationship Id="rId2" Type="http://schemas.openxmlformats.org/officeDocument/2006/relationships/settings" Target="settings.xml"/><Relationship Id="rId19" Type="http://schemas.openxmlformats.org/officeDocument/2006/relationships/image" Target="media/image12.jpeg"/><Relationship Id="rId18" Type="http://schemas.openxmlformats.org/officeDocument/2006/relationships/image" Target="media/image11.jpeg"/><Relationship Id="rId17" Type="http://schemas.openxmlformats.org/officeDocument/2006/relationships/image" Target="media/image10.jpeg"/><Relationship Id="rId16" Type="http://schemas.openxmlformats.org/officeDocument/2006/relationships/image" Target="media/image9.jpeg"/><Relationship Id="rId15" Type="http://schemas.openxmlformats.org/officeDocument/2006/relationships/image" Target="media/image8.jpeg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30</Pages>
  <Words>637</Words>
  <Characters>758</Characters>
  <Lines>0</Lines>
  <Paragraphs>0</Paragraphs>
  <TotalTime>0</TotalTime>
  <ScaleCrop>false</ScaleCrop>
  <LinksUpToDate>false</LinksUpToDate>
  <CharactersWithSpaces>796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2013-12-23T23:15:00Z</dcterms:created>
  <dc:creator>python-docx</dc:creator>
  <dc:description>generated by python-docx</dc:description>
  <cp:lastModifiedBy>NEET＇偵察する</cp:lastModifiedBy>
  <dcterms:modified xsi:type="dcterms:W3CDTF">2026-06-01T10:51:25Z</dcterms:modified>
  <dc:subject>小黑盒帖子转存</dc:subject>
  <dc:title>让桌宠活起来：豆包RTC桥——火山引擎全流程开通指南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eyJoZGlkIjoiOGYzN2RjNTJjMGE1NjcyMDllNWI0N2U1YTdlZjc2MWIiLCJ1c2VySWQiOiI5MjMxMDczOTcifQ==</vt:lpwstr>
  </property>
  <property fmtid="{D5CDD505-2E9C-101B-9397-08002B2CF9AE}" pid="3" name="KSOProductBuildVer">
    <vt:lpwstr>2052-12.1.0.26375</vt:lpwstr>
  </property>
  <property fmtid="{D5CDD505-2E9C-101B-9397-08002B2CF9AE}" pid="4" name="ICV">
    <vt:lpwstr>6AC60DF5BF1D43CB964B0BA40629F60C_12</vt:lpwstr>
  </property>
</Properties>
</file>